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E9615" w14:textId="77777777" w:rsidR="00935510" w:rsidRPr="00935510" w:rsidRDefault="00935510" w:rsidP="00935510">
      <w:pPr>
        <w:jc w:val="center"/>
      </w:pPr>
    </w:p>
    <w:p w14:paraId="52D7A60E" w14:textId="77777777" w:rsidR="000928B5" w:rsidRPr="00721F83" w:rsidRDefault="000928B5" w:rsidP="000928B5">
      <w:pPr>
        <w:ind w:left="720"/>
        <w:jc w:val="center"/>
        <w:rPr>
          <w:rFonts w:ascii="Corbel" w:hAnsi="Corbel" w:cstheme="minorHAnsi"/>
          <w:b/>
          <w:bCs/>
          <w:sz w:val="48"/>
          <w:szCs w:val="48"/>
          <w:lang w:val="fr-FR"/>
        </w:rPr>
      </w:pPr>
      <w:r w:rsidRPr="00721F83">
        <w:rPr>
          <w:rFonts w:ascii="Corbel" w:hAnsi="Corbel" w:cstheme="minorHAnsi"/>
          <w:b/>
          <w:bCs/>
          <w:sz w:val="48"/>
          <w:szCs w:val="48"/>
          <w:lang w:val="fr-FR"/>
        </w:rPr>
        <w:t>République du Burundi</w:t>
      </w:r>
    </w:p>
    <w:p w14:paraId="095D9A84" w14:textId="77777777" w:rsidR="00634C91" w:rsidRDefault="00634C91" w:rsidP="004E7CEA">
      <w:pPr>
        <w:jc w:val="center"/>
      </w:pPr>
    </w:p>
    <w:p w14:paraId="6A8568BE" w14:textId="77777777" w:rsidR="00046EFC" w:rsidRDefault="00046EFC" w:rsidP="004E7CEA">
      <w:pPr>
        <w:jc w:val="center"/>
      </w:pPr>
    </w:p>
    <w:p w14:paraId="2FE063FE" w14:textId="2CB82DF1" w:rsidR="004E7CEA" w:rsidRPr="004B7939" w:rsidRDefault="00046EFC" w:rsidP="004E7CEA">
      <w:pPr>
        <w:jc w:val="center"/>
        <w:rPr>
          <w:sz w:val="48"/>
          <w:szCs w:val="48"/>
        </w:rPr>
      </w:pPr>
      <w:r w:rsidRPr="004B7939">
        <w:rPr>
          <w:b/>
          <w:noProof/>
          <w:sz w:val="48"/>
          <w:szCs w:val="48"/>
        </w:rPr>
        <w:drawing>
          <wp:inline distT="0" distB="0" distL="0" distR="0" wp14:anchorId="30C7526A" wp14:editId="69B17A82">
            <wp:extent cx="2828290" cy="1847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34812" cy="1852111"/>
                    </a:xfrm>
                    <a:prstGeom prst="rect">
                      <a:avLst/>
                    </a:prstGeom>
                    <a:noFill/>
                    <a:ln>
                      <a:noFill/>
                    </a:ln>
                  </pic:spPr>
                </pic:pic>
              </a:graphicData>
            </a:graphic>
          </wp:inline>
        </w:drawing>
      </w:r>
    </w:p>
    <w:p w14:paraId="4E68E23C" w14:textId="58701D40" w:rsidR="004E7CEA" w:rsidRPr="006139EC" w:rsidRDefault="004E7CEA" w:rsidP="006139EC">
      <w:pPr>
        <w:jc w:val="center"/>
        <w:rPr>
          <w:rFonts w:ascii="Corbel" w:hAnsi="Corbel"/>
          <w:b/>
          <w:bCs/>
          <w:color w:val="70AD47" w:themeColor="accent6"/>
          <w:sz w:val="40"/>
          <w:szCs w:val="40"/>
        </w:rPr>
      </w:pPr>
    </w:p>
    <w:p w14:paraId="5022EA01" w14:textId="77777777" w:rsidR="004E7CEA" w:rsidRDefault="004E7CEA" w:rsidP="004E7CEA">
      <w:pPr>
        <w:jc w:val="center"/>
        <w:rPr>
          <w:rFonts w:ascii="Corbel" w:hAnsi="Corbel"/>
          <w:b/>
          <w:color w:val="808080" w:themeColor="background1" w:themeShade="80"/>
          <w:sz w:val="40"/>
        </w:rPr>
      </w:pPr>
    </w:p>
    <w:p w14:paraId="6677FC35" w14:textId="5E9336FE" w:rsidR="004E7CEA" w:rsidRPr="00AA53DE" w:rsidRDefault="00AA53DE" w:rsidP="04864CBB">
      <w:pPr>
        <w:jc w:val="center"/>
        <w:rPr>
          <w:rFonts w:ascii="Corbel" w:hAnsi="Corbel"/>
          <w:b/>
          <w:bCs/>
          <w:sz w:val="48"/>
          <w:szCs w:val="48"/>
          <w:lang w:val="fr-FR"/>
        </w:rPr>
      </w:pPr>
      <w:r w:rsidRPr="00AA53DE">
        <w:rPr>
          <w:rFonts w:ascii="Corbel" w:hAnsi="Corbel" w:cstheme="minorHAnsi"/>
          <w:b/>
          <w:bCs/>
          <w:color w:val="333333"/>
          <w:sz w:val="48"/>
          <w:szCs w:val="48"/>
          <w:shd w:val="clear" w:color="auto" w:fill="FFFFFF"/>
          <w:lang w:val="fr-FR"/>
        </w:rPr>
        <w:t>Institut National de la Statistique du Burundi (INSBU)</w:t>
      </w:r>
    </w:p>
    <w:p w14:paraId="0D068441" w14:textId="46150D11" w:rsidR="00EA60D3" w:rsidRPr="00EA60D3" w:rsidRDefault="00EA60D3" w:rsidP="00EA60D3">
      <w:pPr>
        <w:jc w:val="center"/>
        <w:rPr>
          <w:rFonts w:ascii="Corbel" w:hAnsi="Corbel"/>
          <w:b/>
          <w:bCs/>
          <w:color w:val="000000" w:themeColor="text1"/>
          <w:sz w:val="48"/>
          <w:szCs w:val="48"/>
        </w:rPr>
      </w:pPr>
      <w:r w:rsidRPr="00EA60D3">
        <w:rPr>
          <w:rFonts w:ascii="Corbel" w:hAnsi="Corbel" w:cs="Calibri"/>
          <w:b/>
          <w:bCs/>
          <w:color w:val="000000" w:themeColor="text1"/>
          <w:sz w:val="48"/>
          <w:szCs w:val="48"/>
        </w:rPr>
        <w:t xml:space="preserve">Burundi – </w:t>
      </w:r>
      <w:r w:rsidR="004B7939" w:rsidRPr="00C220DA">
        <w:rPr>
          <w:rFonts w:ascii="Corbel" w:hAnsi="Corbel" w:cstheme="minorHAnsi"/>
          <w:b/>
          <w:bCs/>
          <w:color w:val="000000" w:themeColor="text1"/>
          <w:sz w:val="48"/>
          <w:szCs w:val="48"/>
        </w:rPr>
        <w:t xml:space="preserve">Projet de renforcement des capacités statistiques pour l’harmonisation régionale </w:t>
      </w:r>
      <w:r w:rsidR="0068511A" w:rsidRPr="00EA60D3">
        <w:rPr>
          <w:rFonts w:ascii="Corbel" w:hAnsi="Corbel" w:cs="Calibri"/>
          <w:b/>
          <w:bCs/>
          <w:color w:val="000000" w:themeColor="text1"/>
          <w:sz w:val="48"/>
          <w:szCs w:val="48"/>
        </w:rPr>
        <w:t>(P181404)</w:t>
      </w:r>
    </w:p>
    <w:p w14:paraId="16799474" w14:textId="77777777" w:rsidR="004E7CEA" w:rsidRPr="004E7CEA" w:rsidRDefault="004E7CEA" w:rsidP="004E7CEA">
      <w:pPr>
        <w:jc w:val="center"/>
        <w:rPr>
          <w:rFonts w:ascii="Corbel" w:hAnsi="Corbel"/>
          <w:b/>
          <w:sz w:val="48"/>
        </w:rPr>
      </w:pPr>
    </w:p>
    <w:p w14:paraId="73974343" w14:textId="35C0AA03" w:rsidR="008F153C" w:rsidRPr="00AA53DE" w:rsidRDefault="008F153C" w:rsidP="4E4D998E">
      <w:pPr>
        <w:jc w:val="center"/>
        <w:rPr>
          <w:rFonts w:ascii="Corbel" w:hAnsi="Corbel"/>
          <w:b/>
          <w:bCs/>
          <w:color w:val="C00000"/>
          <w:sz w:val="48"/>
          <w:szCs w:val="48"/>
        </w:rPr>
      </w:pPr>
      <w:r w:rsidRPr="00AA53DE">
        <w:rPr>
          <w:rFonts w:ascii="Corbel" w:hAnsi="Corbel"/>
          <w:b/>
          <w:bCs/>
          <w:color w:val="C00000"/>
          <w:sz w:val="48"/>
          <w:szCs w:val="48"/>
        </w:rPr>
        <w:t>Projet pour négociations</w:t>
      </w:r>
    </w:p>
    <w:p w14:paraId="2D3A72FC" w14:textId="77777777" w:rsidR="00631AC9" w:rsidRPr="00631AC9" w:rsidRDefault="00631AC9" w:rsidP="4E4D998E">
      <w:pPr>
        <w:jc w:val="center"/>
        <w:rPr>
          <w:rFonts w:ascii="Corbel" w:hAnsi="Corbel"/>
          <w:b/>
          <w:bCs/>
          <w:color w:val="FF0000"/>
          <w:sz w:val="48"/>
          <w:szCs w:val="48"/>
        </w:rPr>
      </w:pPr>
    </w:p>
    <w:p w14:paraId="3F6DB9A2" w14:textId="0374F7C9" w:rsidR="0075364D" w:rsidRPr="00D465D4" w:rsidRDefault="004E7CEA" w:rsidP="00D465D4">
      <w:pPr>
        <w:jc w:val="center"/>
        <w:rPr>
          <w:rFonts w:ascii="Corbel" w:hAnsi="Corbel"/>
          <w:b/>
          <w:color w:val="4472C4" w:themeColor="accent1"/>
          <w:sz w:val="48"/>
        </w:rPr>
      </w:pPr>
      <w:r w:rsidRPr="4E4D998E">
        <w:rPr>
          <w:rFonts w:ascii="Corbel" w:hAnsi="Corbel"/>
          <w:b/>
          <w:bCs/>
          <w:color w:val="4472C4" w:themeColor="accent1"/>
          <w:sz w:val="48"/>
          <w:szCs w:val="48"/>
        </w:rPr>
        <w:t>PLAN D'ENGAGEMENT</w:t>
      </w:r>
      <w:r w:rsidR="00D465D4">
        <w:rPr>
          <w:rFonts w:ascii="Corbel" w:hAnsi="Corbel"/>
          <w:b/>
          <w:bCs/>
          <w:color w:val="4472C4" w:themeColor="accent1"/>
          <w:sz w:val="48"/>
          <w:szCs w:val="48"/>
        </w:rPr>
        <w:t xml:space="preserve"> </w:t>
      </w:r>
      <w:r w:rsidR="00D465D4" w:rsidRPr="000A0AEB">
        <w:rPr>
          <w:rFonts w:ascii="Corbel" w:hAnsi="Corbel"/>
          <w:b/>
          <w:color w:val="4472C4" w:themeColor="accent1"/>
          <w:sz w:val="48"/>
        </w:rPr>
        <w:t xml:space="preserve">ENVIRONNEMENTAL </w:t>
      </w:r>
      <w:r w:rsidR="00D465D4" w:rsidRPr="00B77164">
        <w:rPr>
          <w:rFonts w:ascii="Corbel" w:hAnsi="Corbel"/>
          <w:b/>
          <w:caps/>
          <w:color w:val="4472C4" w:themeColor="accent1"/>
          <w:sz w:val="48"/>
        </w:rPr>
        <w:t xml:space="preserve">et </w:t>
      </w:r>
      <w:r w:rsidR="00D465D4" w:rsidRPr="000A0AEB">
        <w:rPr>
          <w:rFonts w:ascii="Corbel" w:hAnsi="Corbel"/>
          <w:b/>
          <w:color w:val="4472C4" w:themeColor="accent1"/>
          <w:sz w:val="48"/>
        </w:rPr>
        <w:t>SOCIAL</w:t>
      </w:r>
      <w:r w:rsidRPr="4E4D998E">
        <w:rPr>
          <w:rFonts w:ascii="Corbel" w:hAnsi="Corbel"/>
          <w:b/>
          <w:bCs/>
          <w:color w:val="4472C4" w:themeColor="accent1"/>
          <w:sz w:val="48"/>
          <w:szCs w:val="48"/>
        </w:rPr>
        <w:t xml:space="preserve"> (</w:t>
      </w:r>
      <w:r w:rsidR="00D465D4">
        <w:rPr>
          <w:rFonts w:ascii="Corbel" w:hAnsi="Corbel"/>
          <w:b/>
          <w:bCs/>
          <w:color w:val="4472C4" w:themeColor="accent1"/>
          <w:sz w:val="48"/>
          <w:szCs w:val="48"/>
        </w:rPr>
        <w:t>PEES</w:t>
      </w:r>
      <w:r w:rsidRPr="4E4D998E">
        <w:rPr>
          <w:rFonts w:ascii="Corbel" w:hAnsi="Corbel"/>
          <w:b/>
          <w:bCs/>
          <w:color w:val="4472C4" w:themeColor="accent1"/>
          <w:sz w:val="48"/>
          <w:szCs w:val="48"/>
        </w:rPr>
        <w:t>)</w:t>
      </w:r>
    </w:p>
    <w:p w14:paraId="4B5C19B8" w14:textId="77777777" w:rsidR="000D3D26" w:rsidRDefault="000D3D26" w:rsidP="4E4D998E">
      <w:pPr>
        <w:jc w:val="center"/>
        <w:rPr>
          <w:rFonts w:ascii="Corbel" w:hAnsi="Corbel"/>
          <w:b/>
          <w:bCs/>
          <w:color w:val="4472C4" w:themeColor="accent1"/>
          <w:sz w:val="48"/>
          <w:szCs w:val="48"/>
        </w:rPr>
      </w:pPr>
    </w:p>
    <w:p w14:paraId="6F7746A1" w14:textId="77777777" w:rsidR="000A0AEB" w:rsidRPr="000A0AEB" w:rsidRDefault="000A0AEB" w:rsidP="004E7CEA">
      <w:pPr>
        <w:jc w:val="center"/>
        <w:rPr>
          <w:rFonts w:ascii="Corbel" w:hAnsi="Corbel"/>
          <w:b/>
          <w:color w:val="4472C4" w:themeColor="accent1"/>
          <w:sz w:val="48"/>
        </w:rPr>
      </w:pPr>
    </w:p>
    <w:p w14:paraId="43905DE6" w14:textId="179A6BDE" w:rsidR="00A54559" w:rsidRPr="00D465D4" w:rsidRDefault="00DD30B6" w:rsidP="00D465D4">
      <w:pPr>
        <w:jc w:val="center"/>
        <w:rPr>
          <w:rFonts w:ascii="Corbel" w:hAnsi="Corbel"/>
          <w:b/>
          <w:sz w:val="48"/>
        </w:rPr>
      </w:pPr>
      <w:r>
        <w:rPr>
          <w:rFonts w:ascii="Corbel" w:hAnsi="Corbel"/>
          <w:b/>
          <w:sz w:val="48"/>
        </w:rPr>
        <w:t>20 mai 2024</w:t>
      </w:r>
      <w:r w:rsidR="004E7CEA" w:rsidRPr="004E7CEA">
        <w:rPr>
          <w:sz w:val="44"/>
        </w:rPr>
        <w:br w:type="page"/>
      </w:r>
    </w:p>
    <w:p w14:paraId="146F172D" w14:textId="77777777" w:rsidR="000A0AEB" w:rsidRDefault="000A0AEB" w:rsidP="004E7CEA">
      <w:pPr>
        <w:jc w:val="center"/>
        <w:rPr>
          <w:rFonts w:ascii="Calibri" w:hAnsi="Calibri"/>
          <w:b/>
        </w:rPr>
      </w:pPr>
    </w:p>
    <w:p w14:paraId="5CC35149" w14:textId="5FF0656E" w:rsidR="004E7CEA" w:rsidRDefault="000A0AEB" w:rsidP="00EB54FE">
      <w:pPr>
        <w:jc w:val="center"/>
        <w:rPr>
          <w:rFonts w:ascii="Calibri" w:hAnsi="Calibri"/>
          <w:b/>
          <w:iCs/>
        </w:rPr>
      </w:pPr>
      <w:r w:rsidRPr="000A0AEB">
        <w:rPr>
          <w:rFonts w:ascii="Calibri" w:hAnsi="Calibri"/>
          <w:b/>
          <w:iCs/>
        </w:rPr>
        <w:t>PLAN D'ENGAGEMENT ENVIRONNEMENTAL ET SOCIAL</w:t>
      </w:r>
    </w:p>
    <w:p w14:paraId="24701184" w14:textId="4D5BC75F" w:rsidR="00FC3BA2" w:rsidRPr="000A0AEB" w:rsidRDefault="00FC3BA2" w:rsidP="00EB54FE">
      <w:pPr>
        <w:jc w:val="center"/>
        <w:rPr>
          <w:rFonts w:ascii="Calibri" w:hAnsi="Calibri"/>
          <w:b/>
          <w:iCs/>
        </w:rPr>
      </w:pPr>
    </w:p>
    <w:p w14:paraId="4C125388" w14:textId="77777777" w:rsidR="000A0AEB" w:rsidRDefault="000A0AEB" w:rsidP="004E7CEA">
      <w:pPr>
        <w:jc w:val="center"/>
        <w:rPr>
          <w:rFonts w:ascii="Calibri" w:hAnsi="Calibri"/>
          <w:b/>
          <w:i/>
          <w:iCs/>
        </w:rPr>
      </w:pPr>
    </w:p>
    <w:p w14:paraId="761B6577" w14:textId="60736906" w:rsidR="004E7CEA" w:rsidRPr="00137279" w:rsidRDefault="00051F5D" w:rsidP="00FC3BA2">
      <w:pPr>
        <w:pStyle w:val="ListParagraph"/>
        <w:numPr>
          <w:ilvl w:val="0"/>
          <w:numId w:val="16"/>
        </w:numPr>
        <w:ind w:left="360"/>
        <w:rPr>
          <w:rFonts w:ascii="Calibri" w:hAnsi="Calibri"/>
        </w:rPr>
      </w:pPr>
      <w:r w:rsidRPr="00870E00">
        <w:rPr>
          <w:rFonts w:ascii="Calibri" w:hAnsi="Calibri"/>
        </w:rPr>
        <w:t xml:space="preserve">La République du Burundi (le bénéficiaire) mettra en œuvre le </w:t>
      </w:r>
      <w:r w:rsidR="00C220DA" w:rsidRPr="00382BDB">
        <w:rPr>
          <w:rFonts w:cstheme="minorHAnsi"/>
          <w:color w:val="000000" w:themeColor="text1"/>
        </w:rPr>
        <w:t>projet Burundi – Renforcement des capacités statistiques pour l’harmonisation régionale</w:t>
      </w:r>
      <w:r w:rsidR="00C220DA" w:rsidDel="00C220DA">
        <w:rPr>
          <w:rFonts w:ascii="Calibri" w:hAnsi="Calibri"/>
        </w:rPr>
        <w:t xml:space="preserve"> </w:t>
      </w:r>
      <w:r w:rsidR="00B15EDC">
        <w:rPr>
          <w:rFonts w:ascii="Calibri" w:hAnsi="Calibri"/>
        </w:rPr>
        <w:t>(P181404) (le Programme), avec la participation de l'</w:t>
      </w:r>
      <w:r w:rsidR="00D965A2" w:rsidRPr="002A0ACD">
        <w:rPr>
          <w:rFonts w:cstheme="minorHAnsi"/>
          <w:color w:val="333333"/>
          <w:shd w:val="clear" w:color="auto" w:fill="FFFFFF"/>
        </w:rPr>
        <w:t>Institut National de la Statistique du Burundi (INSBU)</w:t>
      </w:r>
      <w:r w:rsidR="00D965A2" w:rsidRPr="002A0ACD">
        <w:rPr>
          <w:rFonts w:cstheme="minorHAnsi"/>
        </w:rPr>
        <w:t xml:space="preserve">, </w:t>
      </w:r>
      <w:r w:rsidR="005A07F4" w:rsidRPr="008729F8">
        <w:rPr>
          <w:rFonts w:ascii="Calibri" w:hAnsi="Calibri"/>
        </w:rPr>
        <w:t>comme indiqué dans l</w:t>
      </w:r>
      <w:r w:rsidR="00D465D4">
        <w:rPr>
          <w:rFonts w:ascii="Calibri" w:hAnsi="Calibri"/>
        </w:rPr>
        <w:t>’Accord</w:t>
      </w:r>
      <w:r w:rsidR="005A07F4" w:rsidRPr="008729F8">
        <w:rPr>
          <w:rFonts w:ascii="Calibri" w:hAnsi="Calibri"/>
        </w:rPr>
        <w:t xml:space="preserve"> de Financement. L'Association internationale de développement (l'Association) a accepté de fournir un financement (P181404) pour le projet (les activités), comme indiqué dans l'accord mentionné.</w:t>
      </w:r>
    </w:p>
    <w:p w14:paraId="783720F8" w14:textId="4355CD48" w:rsidR="00655067" w:rsidRPr="00B77164" w:rsidRDefault="00DD4213" w:rsidP="003A5C2C">
      <w:pPr>
        <w:pStyle w:val="ListParagraph"/>
        <w:numPr>
          <w:ilvl w:val="0"/>
          <w:numId w:val="16"/>
        </w:numPr>
        <w:ind w:left="360"/>
      </w:pPr>
      <w:r w:rsidRPr="00137279">
        <w:t xml:space="preserve">Le Bénéficiaire </w:t>
      </w:r>
      <w:r w:rsidRPr="00137279">
        <w:rPr>
          <w:rFonts w:ascii="Calibri" w:hAnsi="Calibri"/>
        </w:rPr>
        <w:t>veillera à ce que le Projet soit réalisé conformément aux Normes Environnementales et Sociales (NES) et au présent Plan d'Engagement Environnemental et Social (</w:t>
      </w:r>
      <w:r w:rsidR="00D465D4">
        <w:rPr>
          <w:rFonts w:ascii="Calibri" w:hAnsi="Calibri"/>
        </w:rPr>
        <w:t>PEES</w:t>
      </w:r>
      <w:r w:rsidRPr="00137279">
        <w:rPr>
          <w:rFonts w:ascii="Calibri" w:hAnsi="Calibri"/>
        </w:rPr>
        <w:t xml:space="preserve">), d'une manière acceptable pour l'Association. </w:t>
      </w:r>
      <w:r w:rsidR="005A07F4" w:rsidRPr="00137279">
        <w:t xml:space="preserve">Le </w:t>
      </w:r>
      <w:r w:rsidR="00D465D4">
        <w:t>PEES</w:t>
      </w:r>
      <w:r w:rsidR="005A07F4" w:rsidRPr="00137279">
        <w:t xml:space="preserve"> fait partie de l’</w:t>
      </w:r>
      <w:r w:rsidR="00131753">
        <w:t>A</w:t>
      </w:r>
      <w:r w:rsidR="005A07F4" w:rsidRPr="008729F8">
        <w:rPr>
          <w:rFonts w:ascii="Calibri" w:hAnsi="Calibri"/>
        </w:rPr>
        <w:t xml:space="preserve">ccord de financement et de l’accord de projet. </w:t>
      </w:r>
      <w:r w:rsidR="00131753" w:rsidRPr="00131753">
        <w:t>Sauf indication contraire dans le présent PEES, les termes en majuscules qui y sont utilisés ont les significations qui leur sont attribuées dans l’accord visé.</w:t>
      </w:r>
    </w:p>
    <w:p w14:paraId="7B689DD3" w14:textId="77777777" w:rsidR="00131753" w:rsidRPr="00131753" w:rsidRDefault="00E571D6" w:rsidP="00131753">
      <w:pPr>
        <w:pStyle w:val="ListParagraph"/>
        <w:numPr>
          <w:ilvl w:val="0"/>
          <w:numId w:val="16"/>
        </w:numPr>
        <w:ind w:left="360"/>
      </w:pPr>
      <w:r w:rsidRPr="00131753">
        <w:rPr>
          <w:rFonts w:ascii="Calibri" w:hAnsi="Calibri"/>
        </w:rPr>
        <w:t xml:space="preserve">Sans limitation de ce qui précède, le présent </w:t>
      </w:r>
      <w:r w:rsidR="00D465D4" w:rsidRPr="00131753">
        <w:rPr>
          <w:rFonts w:ascii="Calibri" w:hAnsi="Calibri"/>
        </w:rPr>
        <w:t>PEES</w:t>
      </w:r>
      <w:r w:rsidRPr="00131753">
        <w:rPr>
          <w:rFonts w:ascii="Calibri" w:hAnsi="Calibri"/>
        </w:rPr>
        <w:t xml:space="preserve"> énonce les mesures et actions que le bénéficiaire doit mettre en œuvre ou faire mettre en œuvre, </w:t>
      </w:r>
      <w:r w:rsidR="00DD4213">
        <w:t xml:space="preserve">y compris, le cas échéant, les délais des actions et mesures, les modalités institutionnelles, de personnel, de formation, de suivi et </w:t>
      </w:r>
      <w:r w:rsidR="00131753" w:rsidRPr="00131753">
        <w:t>d’établissement de rapports ainsi que le mécanisme de gestion des plaintes</w:t>
      </w:r>
      <w:r w:rsidR="00DD4213">
        <w:t xml:space="preserve">. La </w:t>
      </w:r>
      <w:r w:rsidR="00D465D4">
        <w:t>PEES</w:t>
      </w:r>
      <w:r w:rsidR="00DD4213">
        <w:t xml:space="preserve"> définit également les instruments environnementaux et sociaux (E&amp;S) qui seront adoptés et mis en œuvre dans le cadre du projet, </w:t>
      </w:r>
      <w:r w:rsidR="00131753" w:rsidRPr="00131753">
        <w:t>faire l’objet de consultations préalables et être rendus publics, conformément aux NES, et d’une manière jugée acceptable, sur la forme et le fond, par l’Association. Une fois adoptés, lesdits instruments environnementaux et sociaux peuvent être révisés de temps à autre avec l’accord écrit préalable de l’Association (IDA).</w:t>
      </w:r>
    </w:p>
    <w:p w14:paraId="1A098C3A" w14:textId="7EC816E1" w:rsidR="00590B33" w:rsidRDefault="5B6C40E3" w:rsidP="00590B33">
      <w:pPr>
        <w:pStyle w:val="ListParagraph"/>
        <w:numPr>
          <w:ilvl w:val="0"/>
          <w:numId w:val="16"/>
        </w:numPr>
        <w:ind w:left="360"/>
        <w:rPr>
          <w:rFonts w:ascii="Calibri" w:hAnsi="Calibri"/>
        </w:rPr>
      </w:pPr>
      <w:r w:rsidRPr="71039F57">
        <w:rPr>
          <w:rFonts w:ascii="Calibri" w:hAnsi="Calibri"/>
        </w:rPr>
        <w:t xml:space="preserve">Comme convenu par l'Association et le </w:t>
      </w:r>
      <w:bookmarkStart w:id="0" w:name="_Hlk526065035"/>
      <w:r w:rsidR="10B62217" w:rsidRPr="71039F57">
        <w:rPr>
          <w:rFonts w:ascii="Calibri" w:hAnsi="Calibri"/>
        </w:rPr>
        <w:t>Bénéficiaire</w:t>
      </w:r>
      <w:bookmarkEnd w:id="0"/>
      <w:r w:rsidRPr="71039F57">
        <w:rPr>
          <w:rFonts w:ascii="Calibri" w:hAnsi="Calibri"/>
        </w:rPr>
        <w:t xml:space="preserve">, ce </w:t>
      </w:r>
      <w:r w:rsidR="00D465D4">
        <w:rPr>
          <w:rFonts w:ascii="Calibri" w:hAnsi="Calibri"/>
        </w:rPr>
        <w:t>PEES</w:t>
      </w:r>
      <w:r w:rsidRPr="71039F57">
        <w:rPr>
          <w:rFonts w:ascii="Calibri" w:hAnsi="Calibri"/>
        </w:rPr>
        <w:t xml:space="preserve"> sera révisé de temps à autre si nécessaire, pendant la mise en œuvre du Projet, pour refléter la gestion adaptative des changements du Projet et des circonstances imprévues ou en réponse à la performance du Projet. </w:t>
      </w:r>
      <w:bookmarkStart w:id="1" w:name="_Hlk74003209"/>
      <w:r w:rsidR="27402645" w:rsidRPr="71039F57">
        <w:rPr>
          <w:rFonts w:ascii="Calibri" w:hAnsi="Calibri"/>
        </w:rPr>
        <w:t>Dans de telles circonstances, le Bénéficiaire à travers l'</w:t>
      </w:r>
      <w:r w:rsidR="00022CB9" w:rsidRPr="002A0ACD">
        <w:rPr>
          <w:rFonts w:cstheme="minorHAnsi"/>
          <w:color w:val="333333"/>
          <w:shd w:val="clear" w:color="auto" w:fill="FFFFFF"/>
        </w:rPr>
        <w:t xml:space="preserve">Institut National de la Statistique du Burundi (INSBU) </w:t>
      </w:r>
      <w:r w:rsidR="00022CB9" w:rsidRPr="002A0ACD">
        <w:rPr>
          <w:rFonts w:cstheme="minorHAnsi"/>
        </w:rPr>
        <w:t xml:space="preserve">et </w:t>
      </w:r>
      <w:r w:rsidR="10B62217" w:rsidRPr="71039F57">
        <w:rPr>
          <w:rFonts w:ascii="Calibri" w:hAnsi="Calibri"/>
        </w:rPr>
        <w:t>l'Association conviennent de mettre à jour l'</w:t>
      </w:r>
      <w:r w:rsidR="00D465D4">
        <w:rPr>
          <w:rFonts w:ascii="Calibri" w:hAnsi="Calibri"/>
        </w:rPr>
        <w:t>PEES</w:t>
      </w:r>
      <w:r w:rsidR="10B62217" w:rsidRPr="71039F57">
        <w:rPr>
          <w:rFonts w:ascii="Calibri" w:hAnsi="Calibri"/>
        </w:rPr>
        <w:t xml:space="preserve"> pour refléter ces changements à travers un échange de lettres signées entre l'Association et le Bénéficiaire (Directeur Général) de l'</w:t>
      </w:r>
      <w:r w:rsidR="002071CF" w:rsidRPr="002A0ACD">
        <w:rPr>
          <w:rFonts w:cstheme="minorHAnsi"/>
          <w:color w:val="333333"/>
          <w:shd w:val="clear" w:color="auto" w:fill="FFFFFF"/>
        </w:rPr>
        <w:t>Institut. National de la Statistique du Burundi (INSBU)</w:t>
      </w:r>
      <w:r w:rsidR="46E58800" w:rsidRPr="71039F57">
        <w:rPr>
          <w:rFonts w:ascii="Calibri" w:hAnsi="Calibri"/>
        </w:rPr>
        <w:t>.</w:t>
      </w:r>
      <w:r w:rsidR="00D465D4">
        <w:rPr>
          <w:rFonts w:ascii="Calibri" w:hAnsi="Calibri"/>
        </w:rPr>
        <w:t xml:space="preserve"> </w:t>
      </w:r>
      <w:r w:rsidR="46E58800" w:rsidRPr="71039F57">
        <w:rPr>
          <w:rFonts w:ascii="Calibri" w:hAnsi="Calibri"/>
        </w:rPr>
        <w:t xml:space="preserve"> Le bénéficiaire doit divulguer rapidement le </w:t>
      </w:r>
      <w:r w:rsidR="00D465D4">
        <w:rPr>
          <w:rFonts w:ascii="Calibri" w:hAnsi="Calibri"/>
        </w:rPr>
        <w:t>PEES</w:t>
      </w:r>
      <w:r w:rsidR="46E58800" w:rsidRPr="71039F57">
        <w:rPr>
          <w:rFonts w:ascii="Calibri" w:hAnsi="Calibri"/>
        </w:rPr>
        <w:t xml:space="preserve"> mis à jour</w:t>
      </w:r>
      <w:bookmarkEnd w:id="1"/>
      <w:r w:rsidR="648A4392" w:rsidRPr="71039F57">
        <w:rPr>
          <w:rFonts w:ascii="Calibri" w:hAnsi="Calibri"/>
        </w:rPr>
        <w:t>.</w:t>
      </w:r>
    </w:p>
    <w:p w14:paraId="662AEE8E" w14:textId="2080FD36" w:rsidR="00C35CAD" w:rsidRPr="00C631B0" w:rsidRDefault="00C35CAD" w:rsidP="008729F8">
      <w:pPr>
        <w:pStyle w:val="ListParagraph"/>
        <w:ind w:left="360" w:firstLine="0"/>
        <w:rPr>
          <w:rFonts w:ascii="Calibri" w:hAnsi="Calibri"/>
        </w:rPr>
        <w:sectPr w:rsidR="00C35CAD" w:rsidRPr="00C631B0" w:rsidSect="0047550F">
          <w:headerReference w:type="even" r:id="rId14"/>
          <w:headerReference w:type="default" r:id="rId15"/>
          <w:footerReference w:type="default" r:id="rId16"/>
          <w:headerReference w:type="first" r:id="rId17"/>
          <w:pgSz w:w="12240" w:h="15840"/>
          <w:pgMar w:top="720" w:right="1170" w:bottom="720" w:left="990" w:header="720" w:footer="720" w:gutter="0"/>
          <w:cols w:space="720"/>
          <w:docGrid w:linePitch="360"/>
        </w:sectPr>
      </w:pPr>
    </w:p>
    <w:tbl>
      <w:tblPr>
        <w:tblStyle w:val="TableGrid"/>
        <w:tblW w:w="14305" w:type="dxa"/>
        <w:tblLayout w:type="fixed"/>
        <w:tblCellMar>
          <w:left w:w="115" w:type="dxa"/>
          <w:right w:w="115" w:type="dxa"/>
        </w:tblCellMar>
        <w:tblLook w:val="04A0" w:firstRow="1" w:lastRow="0" w:firstColumn="1" w:lastColumn="0" w:noHBand="0" w:noVBand="1"/>
      </w:tblPr>
      <w:tblGrid>
        <w:gridCol w:w="662"/>
        <w:gridCol w:w="29"/>
        <w:gridCol w:w="7092"/>
        <w:gridCol w:w="3340"/>
        <w:gridCol w:w="2487"/>
        <w:gridCol w:w="695"/>
      </w:tblGrid>
      <w:tr w:rsidR="00ED3D08" w:rsidRPr="00FA0A88" w14:paraId="09030FFB" w14:textId="77777777" w:rsidTr="00A76684">
        <w:trPr>
          <w:gridAfter w:val="1"/>
          <w:wAfter w:w="720" w:type="dxa"/>
          <w:cantSplit/>
          <w:trHeight w:val="56"/>
          <w:tblHeader/>
        </w:trPr>
        <w:tc>
          <w:tcPr>
            <w:tcW w:w="8185" w:type="dxa"/>
            <w:gridSpan w:val="3"/>
            <w:tcBorders>
              <w:top w:val="single" w:sz="4" w:space="0" w:color="000000" w:themeColor="text1"/>
            </w:tcBorders>
            <w:shd w:val="clear" w:color="auto" w:fill="C5E0B3" w:themeFill="accent6" w:themeFillTint="66"/>
          </w:tcPr>
          <w:p w14:paraId="0C62ED1D" w14:textId="3FFF1042" w:rsidR="00951D79" w:rsidRPr="00FA0A88" w:rsidRDefault="00C549B1" w:rsidP="77F67444">
            <w:pPr>
              <w:keepLines/>
              <w:widowControl w:val="0"/>
              <w:rPr>
                <w:b/>
                <w:bCs/>
                <w:sz w:val="20"/>
                <w:szCs w:val="20"/>
              </w:rPr>
            </w:pPr>
            <w:r w:rsidRPr="77F67444">
              <w:rPr>
                <w:b/>
                <w:bCs/>
                <w:sz w:val="20"/>
                <w:szCs w:val="20"/>
              </w:rPr>
              <w:lastRenderedPageBreak/>
              <w:t xml:space="preserve">MESURES ET ACTIONS </w:t>
            </w:r>
            <w:r w:rsidR="00D465D4">
              <w:rPr>
                <w:b/>
                <w:bCs/>
                <w:sz w:val="20"/>
                <w:szCs w:val="20"/>
              </w:rPr>
              <w:t>CONCRETES</w:t>
            </w:r>
          </w:p>
        </w:tc>
        <w:tc>
          <w:tcPr>
            <w:tcW w:w="3510" w:type="dxa"/>
            <w:tcBorders>
              <w:top w:val="single" w:sz="4" w:space="0" w:color="000000" w:themeColor="text1"/>
            </w:tcBorders>
            <w:shd w:val="clear" w:color="auto" w:fill="C5E0B3" w:themeFill="accent6" w:themeFillTint="66"/>
          </w:tcPr>
          <w:p w14:paraId="0F9A1F85" w14:textId="123D5DAD" w:rsidR="00C549B1" w:rsidRPr="00FA0A88" w:rsidRDefault="00B23F04" w:rsidP="00951D79">
            <w:pPr>
              <w:keepLines/>
              <w:widowControl w:val="0"/>
              <w:jc w:val="center"/>
              <w:rPr>
                <w:rFonts w:cstheme="minorHAnsi"/>
                <w:b/>
                <w:sz w:val="20"/>
                <w:szCs w:val="20"/>
              </w:rPr>
            </w:pPr>
            <w:r w:rsidRPr="00B23F04">
              <w:rPr>
                <w:rFonts w:cstheme="minorHAnsi"/>
                <w:b/>
                <w:sz w:val="20"/>
                <w:szCs w:val="20"/>
              </w:rPr>
              <w:t>CALENDRIER/ DELAIS</w:t>
            </w:r>
          </w:p>
        </w:tc>
        <w:tc>
          <w:tcPr>
            <w:tcW w:w="2610" w:type="dxa"/>
            <w:tcBorders>
              <w:top w:val="single" w:sz="4" w:space="0" w:color="000000" w:themeColor="text1"/>
            </w:tcBorders>
            <w:shd w:val="clear" w:color="auto" w:fill="C5E0B3" w:themeFill="accent6" w:themeFillTint="66"/>
          </w:tcPr>
          <w:p w14:paraId="26B7F86D" w14:textId="2653923A" w:rsidR="00ED3D08" w:rsidRPr="00FA0A88" w:rsidRDefault="00C549B1" w:rsidP="007E32F3">
            <w:pPr>
              <w:keepLines/>
              <w:widowControl w:val="0"/>
              <w:jc w:val="center"/>
              <w:rPr>
                <w:rFonts w:cstheme="minorHAnsi"/>
                <w:b/>
                <w:sz w:val="20"/>
                <w:szCs w:val="20"/>
              </w:rPr>
            </w:pPr>
            <w:r w:rsidRPr="00FA0A88">
              <w:rPr>
                <w:rFonts w:cstheme="minorHAnsi"/>
                <w:b/>
                <w:sz w:val="20"/>
                <w:szCs w:val="20"/>
              </w:rPr>
              <w:t>ENTITÉ RESPONSABLE</w:t>
            </w:r>
          </w:p>
        </w:tc>
      </w:tr>
      <w:tr w:rsidR="00B1244E" w:rsidRPr="00FA0A88" w14:paraId="449656D7" w14:textId="77777777" w:rsidTr="00A76684">
        <w:trPr>
          <w:gridAfter w:val="1"/>
          <w:wAfter w:w="720" w:type="dxa"/>
          <w:cantSplit/>
          <w:trHeight w:val="20"/>
        </w:trPr>
        <w:tc>
          <w:tcPr>
            <w:tcW w:w="14305" w:type="dxa"/>
            <w:gridSpan w:val="5"/>
            <w:tcBorders>
              <w:bottom w:val="single" w:sz="4" w:space="0" w:color="auto"/>
            </w:tcBorders>
            <w:shd w:val="clear" w:color="auto" w:fill="F4B083" w:themeFill="accent2" w:themeFillTint="99"/>
          </w:tcPr>
          <w:p w14:paraId="41D5DD44" w14:textId="27EF5EB9" w:rsidR="00B1244E" w:rsidRPr="00FA0A88" w:rsidDel="00777D1F" w:rsidRDefault="00B1244E" w:rsidP="005D394E">
            <w:pPr>
              <w:keepLines/>
              <w:widowControl w:val="0"/>
              <w:rPr>
                <w:rFonts w:cstheme="minorHAnsi"/>
                <w:sz w:val="20"/>
                <w:szCs w:val="20"/>
              </w:rPr>
            </w:pPr>
            <w:r w:rsidRPr="00FA0A88">
              <w:rPr>
                <w:rFonts w:cstheme="minorHAnsi"/>
                <w:b/>
                <w:sz w:val="20"/>
                <w:szCs w:val="20"/>
              </w:rPr>
              <w:t>SU</w:t>
            </w:r>
            <w:r w:rsidR="001847AF">
              <w:rPr>
                <w:rFonts w:cstheme="minorHAnsi"/>
                <w:b/>
                <w:sz w:val="20"/>
                <w:szCs w:val="20"/>
              </w:rPr>
              <w:t>IVI</w:t>
            </w:r>
            <w:r w:rsidRPr="00FA0A88">
              <w:rPr>
                <w:rFonts w:cstheme="minorHAnsi"/>
                <w:b/>
                <w:sz w:val="20"/>
                <w:szCs w:val="20"/>
              </w:rPr>
              <w:t xml:space="preserve"> ET RAPPORTS</w:t>
            </w:r>
          </w:p>
        </w:tc>
      </w:tr>
      <w:tr w:rsidR="00502173" w:rsidRPr="00DD30B6" w14:paraId="0FBBB46F" w14:textId="77777777" w:rsidTr="00A76684">
        <w:trPr>
          <w:gridAfter w:val="1"/>
          <w:wAfter w:w="720" w:type="dxa"/>
          <w:trHeight w:val="20"/>
        </w:trPr>
        <w:tc>
          <w:tcPr>
            <w:tcW w:w="715" w:type="dxa"/>
            <w:gridSpan w:val="2"/>
            <w:tcBorders>
              <w:bottom w:val="single" w:sz="4" w:space="0" w:color="auto"/>
            </w:tcBorders>
          </w:tcPr>
          <w:p w14:paraId="07CC6849" w14:textId="4A5C9A92" w:rsidR="00502173" w:rsidRPr="00FA0A88" w:rsidRDefault="00D465D4" w:rsidP="005D394E">
            <w:pPr>
              <w:keepLines/>
              <w:widowControl w:val="0"/>
              <w:jc w:val="center"/>
              <w:rPr>
                <w:rFonts w:cstheme="minorHAnsi"/>
                <w:sz w:val="20"/>
                <w:szCs w:val="20"/>
              </w:rPr>
            </w:pPr>
            <w:r>
              <w:rPr>
                <w:rFonts w:cstheme="minorHAnsi"/>
                <w:sz w:val="20"/>
                <w:szCs w:val="20"/>
              </w:rPr>
              <w:t>A</w:t>
            </w:r>
          </w:p>
        </w:tc>
        <w:tc>
          <w:tcPr>
            <w:tcW w:w="7470" w:type="dxa"/>
            <w:tcBorders>
              <w:bottom w:val="single" w:sz="4" w:space="0" w:color="auto"/>
            </w:tcBorders>
          </w:tcPr>
          <w:p w14:paraId="74ED3DC4" w14:textId="77777777" w:rsidR="00502173" w:rsidRPr="005929CB" w:rsidRDefault="00502173" w:rsidP="005D394E">
            <w:pPr>
              <w:keepLines/>
              <w:widowControl w:val="0"/>
              <w:rPr>
                <w:rFonts w:cstheme="minorHAnsi"/>
                <w:sz w:val="20"/>
                <w:szCs w:val="20"/>
              </w:rPr>
            </w:pPr>
            <w:r w:rsidRPr="005929CB">
              <w:rPr>
                <w:rFonts w:cstheme="minorHAnsi"/>
                <w:b/>
                <w:color w:val="4472C4" w:themeColor="accent1"/>
                <w:sz w:val="20"/>
                <w:szCs w:val="20"/>
              </w:rPr>
              <w:t>RAPPORTS RÉGULIERS</w:t>
            </w:r>
            <w:r w:rsidRPr="005929CB">
              <w:rPr>
                <w:rFonts w:cstheme="minorHAnsi"/>
                <w:sz w:val="20"/>
                <w:szCs w:val="20"/>
              </w:rPr>
              <w:t xml:space="preserve"> </w:t>
            </w:r>
          </w:p>
          <w:p w14:paraId="6BE45B11" w14:textId="77777777" w:rsidR="00502173" w:rsidRPr="005929CB" w:rsidRDefault="00502173" w:rsidP="005D394E">
            <w:pPr>
              <w:keepLines/>
              <w:widowControl w:val="0"/>
              <w:rPr>
                <w:rFonts w:cstheme="minorHAnsi"/>
                <w:sz w:val="20"/>
                <w:szCs w:val="20"/>
              </w:rPr>
            </w:pPr>
          </w:p>
          <w:p w14:paraId="47C9621B" w14:textId="5912112C" w:rsidR="002A26DE" w:rsidRPr="00D03059" w:rsidRDefault="00B23F04" w:rsidP="008C7939">
            <w:pPr>
              <w:keepLines/>
              <w:widowControl w:val="0"/>
            </w:pPr>
            <w:r w:rsidRPr="00B23F04">
              <w:rPr>
                <w:rFonts w:cstheme="minorHAnsi"/>
              </w:rPr>
              <w:t>Préparer et communiquer régulièrement à la Banque des rapports de suivi de la performance environnementale, sociale, sanitaire et sécuritaire (ESSS) du Projet, notamment, mais non exclusivement, en ce qui concerne la mise en œuvre du PEES, le degré de préparation et de mise en œuvre des instruments environnementaux et sociaux requis en application du PEES, les activités de mobilisation des parties prenantes et le fonctionnement du/des mécanisme(s) de gestion des plaintes.</w:t>
            </w:r>
          </w:p>
        </w:tc>
        <w:tc>
          <w:tcPr>
            <w:tcW w:w="3510" w:type="dxa"/>
            <w:tcBorders>
              <w:bottom w:val="single" w:sz="4" w:space="0" w:color="auto"/>
            </w:tcBorders>
          </w:tcPr>
          <w:p w14:paraId="13C57862" w14:textId="208C73B6" w:rsidR="00502173" w:rsidRPr="00BB5D65" w:rsidRDefault="00B23F04" w:rsidP="71039F57">
            <w:pPr>
              <w:keepLines/>
              <w:widowControl w:val="0"/>
              <w:rPr>
                <w:rFonts w:eastAsia="Times New Roman"/>
              </w:rPr>
            </w:pPr>
            <w:r w:rsidRPr="00B23F04">
              <w:rPr>
                <w:rFonts w:eastAsia="Times New Roman"/>
              </w:rPr>
              <w:t>Communiquer des rapports trimestriels à la Banque tout au long de la mise en œuvre du projet à compter de la Date d’entrée en vigueur. Communiquer chaque rapport à la Banque au plus tard 30 jours après la fin de chaque période considérée.</w:t>
            </w:r>
          </w:p>
          <w:p w14:paraId="19A80186" w14:textId="6C83C710" w:rsidR="00502173" w:rsidRPr="005929CB" w:rsidRDefault="00502173" w:rsidP="005D394E">
            <w:pPr>
              <w:keepLines/>
              <w:widowControl w:val="0"/>
              <w:rPr>
                <w:rFonts w:cstheme="minorHAnsi"/>
                <w:sz w:val="20"/>
                <w:szCs w:val="20"/>
              </w:rPr>
            </w:pPr>
          </w:p>
        </w:tc>
        <w:tc>
          <w:tcPr>
            <w:tcW w:w="2610" w:type="dxa"/>
            <w:tcBorders>
              <w:bottom w:val="single" w:sz="4" w:space="0" w:color="auto"/>
            </w:tcBorders>
          </w:tcPr>
          <w:p w14:paraId="5D4F34D0" w14:textId="22D9EB59" w:rsidR="00502173" w:rsidRPr="00E95D04" w:rsidRDefault="00897468" w:rsidP="005D394E">
            <w:pPr>
              <w:keepLines/>
              <w:widowControl w:val="0"/>
              <w:rPr>
                <w:rFonts w:cstheme="minorHAnsi"/>
                <w:i/>
                <w:lang w:val="fr-FR"/>
              </w:rPr>
            </w:pPr>
            <w:r w:rsidRPr="00897468">
              <w:rPr>
                <w:rFonts w:cstheme="minorHAnsi"/>
                <w:color w:val="333333"/>
                <w:shd w:val="clear" w:color="auto" w:fill="FFFFFF"/>
                <w:lang w:val="fr-FR"/>
              </w:rPr>
              <w:t xml:space="preserve">Institut National de la Statistique du Burundi (INSBU) </w:t>
            </w:r>
            <w:r w:rsidRPr="00897468">
              <w:rPr>
                <w:rFonts w:ascii="Calibri" w:hAnsi="Calibri"/>
                <w:lang w:val="fr-FR"/>
              </w:rPr>
              <w:t>.</w:t>
            </w:r>
          </w:p>
        </w:tc>
      </w:tr>
      <w:tr w:rsidR="00502173" w:rsidRPr="00FA0A88" w14:paraId="60FD2891" w14:textId="77777777" w:rsidTr="00A76684">
        <w:trPr>
          <w:gridAfter w:val="1"/>
          <w:wAfter w:w="720" w:type="dxa"/>
          <w:trHeight w:val="20"/>
        </w:trPr>
        <w:tc>
          <w:tcPr>
            <w:tcW w:w="715" w:type="dxa"/>
            <w:gridSpan w:val="2"/>
            <w:tcBorders>
              <w:bottom w:val="single" w:sz="4" w:space="0" w:color="000000" w:themeColor="text1"/>
            </w:tcBorders>
          </w:tcPr>
          <w:p w14:paraId="2F05AFC3" w14:textId="47A1D861" w:rsidR="00502173" w:rsidRPr="00FA0A88" w:rsidRDefault="00502173" w:rsidP="005D394E">
            <w:pPr>
              <w:keepLines/>
              <w:widowControl w:val="0"/>
              <w:jc w:val="center"/>
              <w:rPr>
                <w:rFonts w:cstheme="minorHAnsi"/>
                <w:sz w:val="20"/>
                <w:szCs w:val="20"/>
              </w:rPr>
            </w:pPr>
            <w:r w:rsidRPr="00FA0A88">
              <w:rPr>
                <w:rFonts w:cstheme="minorHAnsi"/>
                <w:sz w:val="20"/>
                <w:szCs w:val="20"/>
              </w:rPr>
              <w:t>B</w:t>
            </w:r>
          </w:p>
        </w:tc>
        <w:tc>
          <w:tcPr>
            <w:tcW w:w="7470" w:type="dxa"/>
            <w:tcBorders>
              <w:bottom w:val="single" w:sz="4" w:space="0" w:color="000000" w:themeColor="text1"/>
            </w:tcBorders>
          </w:tcPr>
          <w:p w14:paraId="363B2A16" w14:textId="1B626543" w:rsidR="00E94EA7" w:rsidRDefault="00502173" w:rsidP="00FF1E56">
            <w:pPr>
              <w:rPr>
                <w:rFonts w:cstheme="minorHAnsi"/>
                <w:b/>
                <w:color w:val="4472C4" w:themeColor="accent1"/>
                <w:sz w:val="20"/>
                <w:szCs w:val="20"/>
              </w:rPr>
            </w:pPr>
            <w:r w:rsidRPr="005929CB">
              <w:rPr>
                <w:rFonts w:cstheme="minorHAnsi"/>
                <w:b/>
                <w:color w:val="4472C4" w:themeColor="accent1"/>
                <w:sz w:val="20"/>
                <w:szCs w:val="20"/>
              </w:rPr>
              <w:t>INCIDENTS ET ACCIDENTS</w:t>
            </w:r>
          </w:p>
          <w:p w14:paraId="6411071F" w14:textId="77777777" w:rsidR="00E95D04" w:rsidRPr="005929CB" w:rsidRDefault="00E95D04" w:rsidP="00FF1E56">
            <w:pPr>
              <w:rPr>
                <w:rFonts w:cstheme="minorHAnsi"/>
                <w:b/>
                <w:color w:val="4472C4" w:themeColor="accent1"/>
                <w:sz w:val="20"/>
                <w:szCs w:val="20"/>
              </w:rPr>
            </w:pPr>
          </w:p>
          <w:p w14:paraId="58F0772C" w14:textId="77777777" w:rsidR="001847AF" w:rsidRPr="001847AF" w:rsidRDefault="001847AF" w:rsidP="001847AF">
            <w:pPr>
              <w:rPr>
                <w:rFonts w:cstheme="minorHAnsi"/>
              </w:rPr>
            </w:pPr>
            <w:r w:rsidRPr="001847AF">
              <w:rPr>
                <w:rFonts w:cstheme="minorHAnsi"/>
              </w:rPr>
              <w:t xml:space="preserve">Notifier sans délai à la Banque mondiale tout incident ou accident en lien avec le Projet qui a ou est susceptible d’avoir de graves conséquences sur l’environnement, les communautés touchées, le public ou le personnel, y compris, entre autres, les cas d’exploitation et d’atteintes sexuelles (EAS), de harcèlement sexuel (HS) et d’accidents entraînant la mort ou des blessures graves ou multiples. Fournir des détails suffisants sur l’ampleur, la gravité et les causes possibles de l’incident ou de l’accident, en indiquant les mesures prises ou à prendre sans délai pour y faire face et toutes les informations mises à disposition par tout fournisseur et prestataire et/ou par le maître d’œuvre, le cas échéant. </w:t>
            </w:r>
          </w:p>
          <w:p w14:paraId="1C18BBF6" w14:textId="77777777" w:rsidR="001847AF" w:rsidRPr="001847AF" w:rsidRDefault="001847AF" w:rsidP="001847AF">
            <w:pPr>
              <w:rPr>
                <w:rFonts w:cstheme="minorHAnsi"/>
              </w:rPr>
            </w:pPr>
          </w:p>
          <w:p w14:paraId="0834907A" w14:textId="7BEF9232" w:rsidR="00092CF1" w:rsidRPr="005929CB" w:rsidRDefault="001847AF" w:rsidP="001847AF">
            <w:pPr>
              <w:rPr>
                <w:b/>
                <w:bCs/>
                <w:sz w:val="20"/>
                <w:szCs w:val="20"/>
              </w:rPr>
            </w:pPr>
            <w:r w:rsidRPr="001847AF">
              <w:rPr>
                <w:rFonts w:cstheme="minorHAnsi"/>
              </w:rPr>
              <w:t>Par la suite, à la demande de la Banque, préparer un rapport sur l’incident ou l’accident et proposer des mesures pour y remédier et pour empêcher qu’il ne se reproduise.</w:t>
            </w:r>
          </w:p>
        </w:tc>
        <w:tc>
          <w:tcPr>
            <w:tcW w:w="3510" w:type="dxa"/>
            <w:tcBorders>
              <w:bottom w:val="single" w:sz="4" w:space="0" w:color="000000" w:themeColor="text1"/>
            </w:tcBorders>
          </w:tcPr>
          <w:p w14:paraId="5F6B2562" w14:textId="77777777" w:rsidR="00116210" w:rsidRDefault="00116210" w:rsidP="00116210">
            <w:pPr>
              <w:keepLines/>
              <w:widowControl w:val="0"/>
              <w:rPr>
                <w:rFonts w:eastAsia="Times New Roman" w:cstheme="minorHAnsi"/>
              </w:rPr>
            </w:pPr>
          </w:p>
          <w:p w14:paraId="31C76503" w14:textId="77777777" w:rsidR="00116210" w:rsidRDefault="00116210" w:rsidP="00116210">
            <w:pPr>
              <w:keepLines/>
              <w:widowControl w:val="0"/>
              <w:rPr>
                <w:rFonts w:eastAsia="Times New Roman" w:cstheme="minorHAnsi"/>
              </w:rPr>
            </w:pPr>
          </w:p>
          <w:p w14:paraId="215C509D" w14:textId="573F789C" w:rsidR="00116210" w:rsidRPr="00334754" w:rsidRDefault="001847AF" w:rsidP="00116210">
            <w:pPr>
              <w:keepLines/>
              <w:widowControl w:val="0"/>
              <w:rPr>
                <w:rFonts w:eastAsia="Times New Roman" w:cstheme="minorHAnsi"/>
              </w:rPr>
            </w:pPr>
            <w:r>
              <w:rPr>
                <w:rFonts w:eastAsia="Times New Roman" w:cstheme="minorHAnsi"/>
              </w:rPr>
              <w:t>Notifier</w:t>
            </w:r>
            <w:r w:rsidR="00116210" w:rsidRPr="00334754">
              <w:rPr>
                <w:rFonts w:eastAsia="Times New Roman" w:cstheme="minorHAnsi"/>
              </w:rPr>
              <w:t xml:space="preserve"> l'</w:t>
            </w:r>
            <w:r w:rsidR="0059311B">
              <w:rPr>
                <w:rFonts w:cstheme="minorHAnsi"/>
              </w:rPr>
              <w:t xml:space="preserve">Association </w:t>
            </w:r>
            <w:r w:rsidR="00116210" w:rsidRPr="00334754">
              <w:rPr>
                <w:rFonts w:eastAsia="Times New Roman" w:cstheme="minorHAnsi"/>
              </w:rPr>
              <w:t>au plus tard 48 heures après avoir pris connaissance de l'incident ou de l'accident.</w:t>
            </w:r>
          </w:p>
          <w:p w14:paraId="6D8D49AF" w14:textId="77777777" w:rsidR="00116210" w:rsidRPr="00334754" w:rsidRDefault="00116210" w:rsidP="00116210">
            <w:pPr>
              <w:keepLines/>
              <w:widowControl w:val="0"/>
              <w:rPr>
                <w:rFonts w:eastAsia="Times New Roman" w:cstheme="minorHAnsi"/>
              </w:rPr>
            </w:pPr>
          </w:p>
          <w:p w14:paraId="6050B6AF" w14:textId="77777777" w:rsidR="00116210" w:rsidRDefault="00116210" w:rsidP="00116210">
            <w:pPr>
              <w:keepLines/>
              <w:widowControl w:val="0"/>
              <w:rPr>
                <w:rFonts w:eastAsia="Times New Roman" w:cstheme="minorHAnsi"/>
              </w:rPr>
            </w:pPr>
          </w:p>
          <w:p w14:paraId="0DFAC839" w14:textId="77777777" w:rsidR="0059311B" w:rsidRDefault="0059311B" w:rsidP="00116210">
            <w:pPr>
              <w:keepLines/>
              <w:widowControl w:val="0"/>
              <w:rPr>
                <w:rFonts w:eastAsia="Times New Roman" w:cstheme="minorHAnsi"/>
              </w:rPr>
            </w:pPr>
          </w:p>
          <w:p w14:paraId="4FD42BE4" w14:textId="77777777" w:rsidR="0059311B" w:rsidRDefault="0059311B" w:rsidP="006677B9">
            <w:pPr>
              <w:keepLines/>
              <w:widowControl w:val="0"/>
              <w:ind w:firstLine="720"/>
              <w:rPr>
                <w:rFonts w:eastAsia="Times New Roman" w:cstheme="minorHAnsi"/>
              </w:rPr>
            </w:pPr>
          </w:p>
          <w:p w14:paraId="106371AE" w14:textId="77777777" w:rsidR="00651956" w:rsidRDefault="00651956" w:rsidP="00116210">
            <w:pPr>
              <w:keepLines/>
              <w:widowControl w:val="0"/>
              <w:rPr>
                <w:rFonts w:eastAsia="Times New Roman" w:cstheme="minorHAnsi"/>
              </w:rPr>
            </w:pPr>
          </w:p>
          <w:p w14:paraId="1B863D2C" w14:textId="77777777" w:rsidR="00116210" w:rsidRPr="00334754" w:rsidRDefault="00116210" w:rsidP="00116210">
            <w:pPr>
              <w:keepLines/>
              <w:widowControl w:val="0"/>
              <w:rPr>
                <w:rFonts w:eastAsia="Times New Roman" w:cstheme="minorHAnsi"/>
              </w:rPr>
            </w:pPr>
          </w:p>
          <w:p w14:paraId="4077096F" w14:textId="4B20E580" w:rsidR="00502173" w:rsidRPr="005929CB" w:rsidRDefault="00116210" w:rsidP="00116210">
            <w:pPr>
              <w:keepLines/>
              <w:widowControl w:val="0"/>
              <w:rPr>
                <w:sz w:val="20"/>
                <w:szCs w:val="20"/>
              </w:rPr>
            </w:pPr>
            <w:r w:rsidRPr="00334754">
              <w:rPr>
                <w:rFonts w:eastAsia="Times New Roman" w:cstheme="minorHAnsi"/>
              </w:rPr>
              <w:t>Fournir des rapports ultérieurs à l'Association dans un délai acceptable pour l'Association</w:t>
            </w:r>
            <w:r w:rsidR="00502173" w:rsidRPr="005929CB">
              <w:rPr>
                <w:rFonts w:eastAsia="Times New Roman"/>
                <w:sz w:val="20"/>
                <w:szCs w:val="20"/>
              </w:rPr>
              <w:t xml:space="preserve"> </w:t>
            </w:r>
          </w:p>
        </w:tc>
        <w:tc>
          <w:tcPr>
            <w:tcW w:w="2610" w:type="dxa"/>
            <w:tcBorders>
              <w:bottom w:val="single" w:sz="4" w:space="0" w:color="000000" w:themeColor="text1"/>
            </w:tcBorders>
          </w:tcPr>
          <w:p w14:paraId="31B1BE9E" w14:textId="3F674C2E" w:rsidR="00502173" w:rsidRPr="00E95D04" w:rsidRDefault="00897468" w:rsidP="005D394E">
            <w:pPr>
              <w:keepLines/>
              <w:widowControl w:val="0"/>
              <w:rPr>
                <w:rFonts w:cstheme="minorHAnsi"/>
              </w:rPr>
            </w:pPr>
            <w:r w:rsidRPr="00E95D04">
              <w:rPr>
                <w:rFonts w:cstheme="minorHAnsi"/>
              </w:rPr>
              <w:t>INSBU</w:t>
            </w:r>
          </w:p>
        </w:tc>
      </w:tr>
      <w:tr w:rsidR="00502173" w:rsidRPr="00FA0A88" w14:paraId="60635AF2" w14:textId="77777777" w:rsidTr="00A76684">
        <w:trPr>
          <w:gridAfter w:val="1"/>
          <w:wAfter w:w="720" w:type="dxa"/>
          <w:trHeight w:val="20"/>
        </w:trPr>
        <w:tc>
          <w:tcPr>
            <w:tcW w:w="715" w:type="dxa"/>
            <w:gridSpan w:val="2"/>
            <w:tcBorders>
              <w:bottom w:val="single" w:sz="4" w:space="0" w:color="000000" w:themeColor="text1"/>
            </w:tcBorders>
          </w:tcPr>
          <w:p w14:paraId="09ECD440" w14:textId="5EA4E52E" w:rsidR="00502173" w:rsidRPr="00FA0A88" w:rsidRDefault="00502173" w:rsidP="005D394E">
            <w:pPr>
              <w:keepLines/>
              <w:widowControl w:val="0"/>
              <w:jc w:val="center"/>
              <w:rPr>
                <w:rFonts w:cstheme="minorHAnsi"/>
                <w:sz w:val="20"/>
                <w:szCs w:val="20"/>
              </w:rPr>
            </w:pPr>
            <w:r w:rsidRPr="00FA0A88">
              <w:rPr>
                <w:rFonts w:cstheme="minorHAnsi"/>
                <w:sz w:val="20"/>
                <w:szCs w:val="20"/>
              </w:rPr>
              <w:t>C</w:t>
            </w:r>
          </w:p>
        </w:tc>
        <w:tc>
          <w:tcPr>
            <w:tcW w:w="7470" w:type="dxa"/>
            <w:tcBorders>
              <w:bottom w:val="single" w:sz="4" w:space="0" w:color="000000" w:themeColor="text1"/>
            </w:tcBorders>
          </w:tcPr>
          <w:p w14:paraId="59B335E7" w14:textId="2F38BC7A" w:rsidR="00502173" w:rsidRPr="00FF1E56" w:rsidRDefault="00502173" w:rsidP="00FF1E56">
            <w:pPr>
              <w:rPr>
                <w:rFonts w:cstheme="minorHAnsi"/>
                <w:b/>
                <w:color w:val="4472C4" w:themeColor="accent1"/>
                <w:sz w:val="20"/>
                <w:szCs w:val="20"/>
              </w:rPr>
            </w:pPr>
            <w:r w:rsidRPr="00FF1E56">
              <w:rPr>
                <w:rFonts w:cstheme="minorHAnsi"/>
                <w:b/>
                <w:color w:val="4472C4" w:themeColor="accent1"/>
                <w:sz w:val="20"/>
                <w:szCs w:val="20"/>
              </w:rPr>
              <w:t xml:space="preserve">RAPPORTS MENSUELS DES </w:t>
            </w:r>
            <w:r w:rsidR="001847AF" w:rsidRPr="001847AF">
              <w:rPr>
                <w:rFonts w:cstheme="minorHAnsi"/>
                <w:b/>
                <w:color w:val="4472C4" w:themeColor="accent1"/>
                <w:sz w:val="20"/>
                <w:szCs w:val="20"/>
              </w:rPr>
              <w:t>FOURNISSEURS ET PRESTATAIRES</w:t>
            </w:r>
          </w:p>
          <w:p w14:paraId="39D641B4" w14:textId="2D2F8AE2" w:rsidR="00B94B5D" w:rsidRPr="00FF1E56" w:rsidRDefault="00B94B5D" w:rsidP="00FF1E56">
            <w:pPr>
              <w:rPr>
                <w:sz w:val="20"/>
                <w:szCs w:val="20"/>
              </w:rPr>
            </w:pPr>
          </w:p>
          <w:p w14:paraId="5D975CA9" w14:textId="30E4A487" w:rsidR="00B94B5D" w:rsidRPr="00052D3D" w:rsidRDefault="001847AF" w:rsidP="3C7C28F8">
            <w:r w:rsidRPr="001847AF">
              <w:t>Exiger des fournisseurs et prestataires et des maîtres d’œuvre qu’ils produisent des rapports mensuels de suivi de la performance ESSS conformément aux indicateurs spécifiés dans les dossiers d’appel d’offres et les marchés et contrats respectifs, et communiquent ces rapports à la Banque.</w:t>
            </w:r>
          </w:p>
        </w:tc>
        <w:tc>
          <w:tcPr>
            <w:tcW w:w="3510" w:type="dxa"/>
            <w:tcBorders>
              <w:bottom w:val="single" w:sz="4" w:space="0" w:color="000000" w:themeColor="text1"/>
            </w:tcBorders>
          </w:tcPr>
          <w:p w14:paraId="10BA57A6" w14:textId="77777777" w:rsidR="00052D3D" w:rsidRDefault="00052D3D" w:rsidP="005D394E">
            <w:pPr>
              <w:keepLines/>
              <w:widowControl w:val="0"/>
              <w:rPr>
                <w:rFonts w:eastAsia="Times New Roman" w:cstheme="minorHAnsi"/>
                <w:bCs/>
              </w:rPr>
            </w:pPr>
          </w:p>
          <w:p w14:paraId="527B478B" w14:textId="77777777" w:rsidR="00052D3D" w:rsidRDefault="00052D3D" w:rsidP="005D394E">
            <w:pPr>
              <w:keepLines/>
              <w:widowControl w:val="0"/>
              <w:rPr>
                <w:rFonts w:eastAsia="Times New Roman" w:cstheme="minorHAnsi"/>
                <w:bCs/>
              </w:rPr>
            </w:pPr>
          </w:p>
          <w:p w14:paraId="12CAAF31" w14:textId="30A203DF" w:rsidR="00502173" w:rsidRPr="00052D3D" w:rsidRDefault="00C23978" w:rsidP="005D394E">
            <w:pPr>
              <w:keepLines/>
              <w:widowControl w:val="0"/>
              <w:rPr>
                <w:rFonts w:cstheme="minorHAnsi"/>
                <w:i/>
              </w:rPr>
            </w:pPr>
            <w:r w:rsidRPr="00052D3D">
              <w:rPr>
                <w:rFonts w:eastAsia="Times New Roman" w:cstheme="minorHAnsi"/>
                <w:bCs/>
              </w:rPr>
              <w:t xml:space="preserve">Soumettre </w:t>
            </w:r>
            <w:r w:rsidR="00FF1E56" w:rsidRPr="00052D3D">
              <w:rPr>
                <w:rFonts w:cstheme="minorHAnsi"/>
                <w:iCs/>
              </w:rPr>
              <w:t xml:space="preserve">les rapports mensuels à l'Association sur demande en tant qu'annexes aux rapports à soumettre au titre de l'action A ci-dessus </w:t>
            </w:r>
            <w:r w:rsidR="00FF1E56" w:rsidRPr="00052D3D">
              <w:rPr>
                <w:rFonts w:cstheme="minorHAnsi"/>
                <w:i/>
              </w:rPr>
              <w:t>.</w:t>
            </w:r>
          </w:p>
        </w:tc>
        <w:tc>
          <w:tcPr>
            <w:tcW w:w="2610" w:type="dxa"/>
            <w:tcBorders>
              <w:bottom w:val="single" w:sz="4" w:space="0" w:color="000000" w:themeColor="text1"/>
            </w:tcBorders>
          </w:tcPr>
          <w:p w14:paraId="04AF9E95" w14:textId="7D5529B8" w:rsidR="00502173" w:rsidRPr="008051C3" w:rsidRDefault="00052D3D" w:rsidP="005D394E">
            <w:pPr>
              <w:keepLines/>
              <w:widowControl w:val="0"/>
              <w:rPr>
                <w:rFonts w:cstheme="minorHAnsi"/>
              </w:rPr>
            </w:pPr>
            <w:r w:rsidRPr="008051C3">
              <w:rPr>
                <w:rFonts w:cstheme="minorHAnsi"/>
              </w:rPr>
              <w:t>INSBU</w:t>
            </w:r>
          </w:p>
        </w:tc>
      </w:tr>
      <w:tr w:rsidR="00502173" w:rsidRPr="00FA0A88" w14:paraId="574F4D94" w14:textId="77777777" w:rsidTr="00A76684">
        <w:trPr>
          <w:gridAfter w:val="1"/>
          <w:wAfter w:w="720" w:type="dxa"/>
          <w:cantSplit/>
          <w:trHeight w:val="20"/>
        </w:trPr>
        <w:tc>
          <w:tcPr>
            <w:tcW w:w="14305" w:type="dxa"/>
            <w:gridSpan w:val="5"/>
            <w:tcBorders>
              <w:top w:val="single" w:sz="4" w:space="0" w:color="000000" w:themeColor="text1"/>
            </w:tcBorders>
            <w:shd w:val="clear" w:color="auto" w:fill="F4B083" w:themeFill="accent2" w:themeFillTint="99"/>
          </w:tcPr>
          <w:p w14:paraId="1B9C5400" w14:textId="6340345C" w:rsidR="00502173" w:rsidRPr="00FA0A88" w:rsidRDefault="001847AF" w:rsidP="005D394E">
            <w:pPr>
              <w:keepLines/>
              <w:widowControl w:val="0"/>
              <w:rPr>
                <w:rFonts w:cstheme="minorHAnsi"/>
                <w:sz w:val="20"/>
                <w:szCs w:val="20"/>
              </w:rPr>
            </w:pPr>
            <w:r>
              <w:rPr>
                <w:rFonts w:cstheme="minorHAnsi"/>
                <w:b/>
                <w:sz w:val="20"/>
                <w:szCs w:val="20"/>
              </w:rPr>
              <w:lastRenderedPageBreak/>
              <w:t>NES</w:t>
            </w:r>
            <w:r w:rsidR="00502173" w:rsidRPr="00FA0A88">
              <w:rPr>
                <w:rFonts w:cstheme="minorHAnsi"/>
                <w:b/>
                <w:sz w:val="20"/>
                <w:szCs w:val="20"/>
              </w:rPr>
              <w:t xml:space="preserve"> 1 : ÉVALUATION ET GESTION DES RISQUES ET </w:t>
            </w:r>
            <w:r>
              <w:rPr>
                <w:rFonts w:cstheme="minorHAnsi"/>
                <w:b/>
                <w:sz w:val="20"/>
                <w:szCs w:val="20"/>
              </w:rPr>
              <w:t>EFFETS</w:t>
            </w:r>
            <w:r w:rsidR="00502173" w:rsidRPr="00FA0A88">
              <w:rPr>
                <w:rFonts w:cstheme="minorHAnsi"/>
                <w:b/>
                <w:sz w:val="20"/>
                <w:szCs w:val="20"/>
              </w:rPr>
              <w:t xml:space="preserve"> ENVIRONNEMENTAUX ET SOCIAUX</w:t>
            </w:r>
          </w:p>
        </w:tc>
      </w:tr>
      <w:tr w:rsidR="00502173" w:rsidRPr="00FA0A88" w14:paraId="53FD2164" w14:textId="77777777" w:rsidTr="00A76684">
        <w:trPr>
          <w:gridAfter w:val="1"/>
          <w:wAfter w:w="720" w:type="dxa"/>
          <w:trHeight w:val="20"/>
        </w:trPr>
        <w:tc>
          <w:tcPr>
            <w:tcW w:w="715" w:type="dxa"/>
            <w:gridSpan w:val="2"/>
            <w:tcBorders>
              <w:top w:val="single" w:sz="4" w:space="0" w:color="000000" w:themeColor="text1"/>
            </w:tcBorders>
          </w:tcPr>
          <w:p w14:paraId="0D527BFF" w14:textId="77777777" w:rsidR="00502173" w:rsidRPr="00EC14EC" w:rsidRDefault="00502173" w:rsidP="005D394E">
            <w:pPr>
              <w:keepLines/>
              <w:widowControl w:val="0"/>
              <w:jc w:val="center"/>
              <w:rPr>
                <w:rFonts w:cstheme="minorHAnsi"/>
                <w:sz w:val="20"/>
                <w:szCs w:val="20"/>
              </w:rPr>
            </w:pPr>
            <w:r w:rsidRPr="00EC14EC">
              <w:rPr>
                <w:rFonts w:cstheme="minorHAnsi"/>
                <w:sz w:val="20"/>
                <w:szCs w:val="20"/>
              </w:rPr>
              <w:t>1.1</w:t>
            </w:r>
          </w:p>
        </w:tc>
        <w:tc>
          <w:tcPr>
            <w:tcW w:w="7470" w:type="dxa"/>
            <w:tcBorders>
              <w:top w:val="single" w:sz="4" w:space="0" w:color="000000" w:themeColor="text1"/>
            </w:tcBorders>
          </w:tcPr>
          <w:p w14:paraId="41D9A022" w14:textId="77777777" w:rsidR="00502173" w:rsidRPr="00C76F7D" w:rsidRDefault="00502173" w:rsidP="005D394E">
            <w:pPr>
              <w:keepLines/>
              <w:widowControl w:val="0"/>
              <w:rPr>
                <w:rFonts w:cstheme="minorHAnsi"/>
                <w:b/>
                <w:color w:val="4472C4" w:themeColor="accent1"/>
              </w:rPr>
            </w:pPr>
            <w:r w:rsidRPr="00C76F7D">
              <w:rPr>
                <w:rFonts w:cstheme="minorHAnsi"/>
                <w:b/>
                <w:color w:val="4472C4" w:themeColor="accent1"/>
              </w:rPr>
              <w:t>STRUCTURE ORGANISATIONNELLE</w:t>
            </w:r>
          </w:p>
          <w:p w14:paraId="30D87238" w14:textId="3EFDE0C8" w:rsidR="00502173" w:rsidRPr="00C76F7D" w:rsidRDefault="00502173" w:rsidP="005D394E">
            <w:pPr>
              <w:keepLines/>
              <w:widowControl w:val="0"/>
              <w:rPr>
                <w:rFonts w:cstheme="minorHAnsi"/>
              </w:rPr>
            </w:pPr>
          </w:p>
          <w:p w14:paraId="1022DEAF" w14:textId="3E9FD9C8" w:rsidR="00501494" w:rsidRPr="00C76F7D" w:rsidRDefault="005C73C6" w:rsidP="77F67444">
            <w:pPr>
              <w:keepLines/>
              <w:widowControl w:val="0"/>
              <w:rPr>
                <w:rFonts w:cstheme="minorHAnsi"/>
              </w:rPr>
            </w:pPr>
            <w:r w:rsidRPr="00C76F7D">
              <w:rPr>
                <w:rFonts w:cstheme="minorHAnsi"/>
              </w:rPr>
              <w:t xml:space="preserve">Établir et maintenir une </w:t>
            </w:r>
            <w:r w:rsidR="001847AF">
              <w:rPr>
                <w:rFonts w:cstheme="minorHAnsi"/>
              </w:rPr>
              <w:t>Unité de Gestion (UGP)</w:t>
            </w:r>
            <w:r w:rsidRPr="00C76F7D">
              <w:rPr>
                <w:rFonts w:cstheme="minorHAnsi"/>
              </w:rPr>
              <w:t xml:space="preserve"> au sein de l'INSBU avec un personnel et des ressources qualifiés (</w:t>
            </w:r>
            <w:r w:rsidRPr="00131753">
              <w:rPr>
                <w:rFonts w:cstheme="minorHAnsi"/>
              </w:rPr>
              <w:t>recruter un spécialiste de</w:t>
            </w:r>
            <w:r w:rsidRPr="00C76F7D">
              <w:rPr>
                <w:rFonts w:cstheme="minorHAnsi"/>
              </w:rPr>
              <w:t xml:space="preserve"> l'environnement, un spécialiste social, un spécialiste </w:t>
            </w:r>
            <w:r w:rsidR="0066560B" w:rsidRPr="00C76F7D">
              <w:rPr>
                <w:rFonts w:cstheme="minorHAnsi"/>
              </w:rPr>
              <w:t xml:space="preserve">de la communication et de l'engagement des parties prenantes) pour soutenir la gestion des risques ESSS et des </w:t>
            </w:r>
            <w:r w:rsidR="001847AF">
              <w:rPr>
                <w:rFonts w:cstheme="minorHAnsi"/>
              </w:rPr>
              <w:t>effets</w:t>
            </w:r>
            <w:r w:rsidR="0066560B" w:rsidRPr="00C76F7D">
              <w:rPr>
                <w:rFonts w:cstheme="minorHAnsi"/>
              </w:rPr>
              <w:t xml:space="preserve"> des activités du projet.</w:t>
            </w:r>
          </w:p>
          <w:p w14:paraId="5D8D5DFB" w14:textId="77777777" w:rsidR="00501494" w:rsidRPr="00C76F7D" w:rsidRDefault="00501494" w:rsidP="00501494">
            <w:pPr>
              <w:pStyle w:val="ModelNrmlSingle"/>
              <w:keepLines/>
              <w:widowControl w:val="0"/>
              <w:spacing w:after="0"/>
              <w:ind w:firstLine="0"/>
              <w:jc w:val="left"/>
              <w:rPr>
                <w:rFonts w:asciiTheme="minorHAnsi" w:hAnsiTheme="minorHAnsi" w:cstheme="minorHAnsi"/>
                <w:szCs w:val="22"/>
              </w:rPr>
            </w:pPr>
          </w:p>
          <w:p w14:paraId="09F2428F" w14:textId="0C79647C" w:rsidR="00B94B5D" w:rsidRPr="00C76F7D" w:rsidRDefault="00B94B5D" w:rsidP="77F67444">
            <w:pPr>
              <w:keepLines/>
              <w:widowControl w:val="0"/>
              <w:rPr>
                <w:rFonts w:cstheme="minorHAnsi"/>
              </w:rPr>
            </w:pPr>
          </w:p>
        </w:tc>
        <w:tc>
          <w:tcPr>
            <w:tcW w:w="3510" w:type="dxa"/>
            <w:tcBorders>
              <w:top w:val="single" w:sz="4" w:space="0" w:color="000000" w:themeColor="text1"/>
            </w:tcBorders>
          </w:tcPr>
          <w:p w14:paraId="7D11D8AF" w14:textId="115BE503" w:rsidR="00871B35" w:rsidRDefault="79026C9F" w:rsidP="77F67444">
            <w:pPr>
              <w:keepLines/>
              <w:widowControl w:val="0"/>
              <w:rPr>
                <w:rFonts w:eastAsia="Times New Roman" w:cstheme="minorHAnsi"/>
              </w:rPr>
            </w:pPr>
            <w:r w:rsidRPr="00C76F7D">
              <w:rPr>
                <w:rFonts w:eastAsia="Times New Roman" w:cstheme="minorHAnsi"/>
              </w:rPr>
              <w:t xml:space="preserve">Établir et maintenir une </w:t>
            </w:r>
            <w:r w:rsidR="00C76F7D" w:rsidRPr="00C76F7D">
              <w:rPr>
                <w:rFonts w:cstheme="minorHAnsi"/>
              </w:rPr>
              <w:t xml:space="preserve">PMU </w:t>
            </w:r>
            <w:r w:rsidR="4E512403" w:rsidRPr="00C76F7D">
              <w:rPr>
                <w:rFonts w:eastAsia="Times New Roman" w:cstheme="minorHAnsi"/>
              </w:rPr>
              <w:t>comme indiqué dans l’accord juridique.</w:t>
            </w:r>
          </w:p>
          <w:p w14:paraId="5F8176E4" w14:textId="77777777" w:rsidR="00871B35" w:rsidRDefault="00871B35" w:rsidP="77F67444">
            <w:pPr>
              <w:keepLines/>
              <w:widowControl w:val="0"/>
              <w:rPr>
                <w:rFonts w:eastAsia="Times New Roman" w:cstheme="minorHAnsi"/>
              </w:rPr>
            </w:pPr>
          </w:p>
          <w:p w14:paraId="2DF01D26" w14:textId="47CF211D" w:rsidR="00502173" w:rsidRPr="00C76F7D" w:rsidRDefault="00A305DF" w:rsidP="77F67444">
            <w:pPr>
              <w:keepLines/>
              <w:widowControl w:val="0"/>
              <w:rPr>
                <w:rFonts w:cstheme="minorHAnsi"/>
              </w:rPr>
            </w:pPr>
            <w:r>
              <w:rPr>
                <w:rFonts w:eastAsia="Times New Roman" w:cstheme="minorHAnsi"/>
              </w:rPr>
              <w:t xml:space="preserve">Recruter les postes spécifiques supplémentaires nécessaires </w:t>
            </w:r>
            <w:r w:rsidR="61852596" w:rsidRPr="00C76F7D">
              <w:rPr>
                <w:rFonts w:cstheme="minorHAnsi"/>
              </w:rPr>
              <w:t xml:space="preserve">avant le </w:t>
            </w:r>
            <w:r w:rsidR="00A90F47" w:rsidRPr="00A90F47">
              <w:rPr>
                <w:rFonts w:eastAsia="Times New Roman" w:cstheme="minorHAnsi"/>
              </w:rPr>
              <w:t xml:space="preserve">début des activités du projet, </w:t>
            </w:r>
            <w:r w:rsidR="61852596" w:rsidRPr="00C76F7D">
              <w:rPr>
                <w:rFonts w:cstheme="minorHAnsi"/>
              </w:rPr>
              <w:t>puis maintenir ces postes tout au long de la mise en œuvre du projet.</w:t>
            </w:r>
          </w:p>
        </w:tc>
        <w:tc>
          <w:tcPr>
            <w:tcW w:w="2610" w:type="dxa"/>
            <w:tcBorders>
              <w:top w:val="single" w:sz="4" w:space="0" w:color="000000" w:themeColor="text1"/>
            </w:tcBorders>
          </w:tcPr>
          <w:p w14:paraId="6F9B134B" w14:textId="4D62CB39" w:rsidR="00502173" w:rsidRPr="008051C3" w:rsidRDefault="001D65BE" w:rsidP="005D394E">
            <w:pPr>
              <w:keepLines/>
              <w:widowControl w:val="0"/>
              <w:rPr>
                <w:rFonts w:cstheme="minorHAnsi"/>
              </w:rPr>
            </w:pPr>
            <w:r w:rsidRPr="008051C3">
              <w:rPr>
                <w:rFonts w:cstheme="minorHAnsi"/>
              </w:rPr>
              <w:t>INSBU</w:t>
            </w:r>
          </w:p>
        </w:tc>
      </w:tr>
      <w:tr w:rsidR="00502173" w:rsidRPr="00FA0A88" w14:paraId="3D1122BF" w14:textId="77777777" w:rsidTr="00A76684">
        <w:trPr>
          <w:gridAfter w:val="1"/>
          <w:wAfter w:w="720" w:type="dxa"/>
          <w:trHeight w:val="20"/>
        </w:trPr>
        <w:tc>
          <w:tcPr>
            <w:tcW w:w="715" w:type="dxa"/>
            <w:gridSpan w:val="2"/>
          </w:tcPr>
          <w:p w14:paraId="577C00AF" w14:textId="5F2563E4" w:rsidR="00502173" w:rsidRPr="003D0940" w:rsidRDefault="00502173" w:rsidP="005D394E">
            <w:pPr>
              <w:keepLines/>
              <w:widowControl w:val="0"/>
              <w:jc w:val="center"/>
              <w:rPr>
                <w:rFonts w:cstheme="minorHAnsi"/>
                <w:sz w:val="20"/>
                <w:szCs w:val="20"/>
              </w:rPr>
            </w:pPr>
            <w:r w:rsidRPr="003D0940">
              <w:rPr>
                <w:rFonts w:cstheme="minorHAnsi"/>
                <w:sz w:val="20"/>
                <w:szCs w:val="20"/>
              </w:rPr>
              <w:t>1.2</w:t>
            </w:r>
          </w:p>
        </w:tc>
        <w:tc>
          <w:tcPr>
            <w:tcW w:w="7470" w:type="dxa"/>
          </w:tcPr>
          <w:p w14:paraId="5DE69419" w14:textId="13E10930" w:rsidR="00502173" w:rsidRPr="009E2BC7" w:rsidRDefault="003D0940" w:rsidP="009E2BC7">
            <w:pPr>
              <w:keepLines/>
              <w:widowControl w:val="0"/>
              <w:rPr>
                <w:rFonts w:cstheme="minorHAnsi"/>
                <w:b/>
                <w:color w:val="4472C4" w:themeColor="accent1"/>
                <w:sz w:val="20"/>
                <w:szCs w:val="20"/>
              </w:rPr>
            </w:pPr>
            <w:r w:rsidRPr="00B90262">
              <w:rPr>
                <w:rFonts w:cstheme="minorHAnsi"/>
                <w:b/>
                <w:color w:val="4472C4" w:themeColor="accent1"/>
                <w:sz w:val="20"/>
                <w:szCs w:val="20"/>
              </w:rPr>
              <w:t>INSTRUMENTS ENVIRONNEMENTAUX ET SOCIAUX</w:t>
            </w:r>
          </w:p>
          <w:p w14:paraId="0E8ED8B5" w14:textId="77777777" w:rsidR="008C7799" w:rsidRDefault="008C7799" w:rsidP="005D394E">
            <w:pPr>
              <w:keepLines/>
              <w:widowControl w:val="0"/>
              <w:rPr>
                <w:rFonts w:cstheme="minorHAnsi"/>
                <w:sz w:val="20"/>
                <w:szCs w:val="20"/>
              </w:rPr>
            </w:pPr>
          </w:p>
          <w:p w14:paraId="76C40649" w14:textId="706A9CFD" w:rsidR="004A425D" w:rsidRDefault="0C3D0B76" w:rsidP="00C755F7">
            <w:pPr>
              <w:pStyle w:val="ListParagraph"/>
              <w:keepLines/>
              <w:widowControl w:val="0"/>
              <w:numPr>
                <w:ilvl w:val="0"/>
                <w:numId w:val="36"/>
              </w:numPr>
            </w:pPr>
            <w:r w:rsidRPr="004A126C">
              <w:t xml:space="preserve">Adopter et mettre en œuvre un Plan de Gestion Sociale (PGES) </w:t>
            </w:r>
            <w:r w:rsidR="00507AFD" w:rsidRPr="00E7029B">
              <w:rPr>
                <w:rFonts w:cstheme="minorHAnsi"/>
                <w:noProof/>
              </w:rPr>
              <w:t xml:space="preserve">pour les sous-projets (Construction/réhabilitation et fonctionnement des </w:t>
            </w:r>
            <w:r w:rsidR="00507AFD" w:rsidRPr="00E7029B">
              <w:rPr>
                <w:rFonts w:cstheme="minorHAnsi"/>
                <w:bCs/>
              </w:rPr>
              <w:t xml:space="preserve">bureaux et centre de formation) </w:t>
            </w:r>
            <w:r w:rsidR="004A126C" w:rsidRPr="004A126C">
              <w:t>conforme aux NES pertinentes.</w:t>
            </w:r>
          </w:p>
          <w:p w14:paraId="44A3E883" w14:textId="01B149DB" w:rsidR="004B1D49" w:rsidRPr="001E30D8" w:rsidRDefault="00E7029B" w:rsidP="00212414">
            <w:pPr>
              <w:pStyle w:val="ListParagraph"/>
              <w:keepLines/>
              <w:widowControl w:val="0"/>
              <w:numPr>
                <w:ilvl w:val="0"/>
                <w:numId w:val="36"/>
              </w:numPr>
              <w:rPr>
                <w:rFonts w:cstheme="minorHAnsi"/>
              </w:rPr>
            </w:pPr>
            <w:r>
              <w:t xml:space="preserve">Adopter et mettre en œuvre un </w:t>
            </w:r>
            <w:r w:rsidR="006872E1">
              <w:rPr>
                <w:noProof/>
              </w:rPr>
              <w:t xml:space="preserve">instrument de plan de gestion des déchets électroniques existant élaboré dans le cadre du « </w:t>
            </w:r>
            <w:r w:rsidR="00B21222" w:rsidRPr="00091ECD">
              <w:t xml:space="preserve">Projet de fondations numériques au Burundi (P176396) » pour gérer les déchets électroniques provenant des </w:t>
            </w:r>
            <w:r w:rsidR="000F79EE" w:rsidRPr="001E30D8">
              <w:rPr>
                <w:rFonts w:cstheme="minorHAnsi"/>
                <w:bCs/>
              </w:rPr>
              <w:t>équipements informatiques (</w:t>
            </w:r>
            <w:r w:rsidR="000F79EE" w:rsidRPr="001E30D8">
              <w:rPr>
                <w:rFonts w:cstheme="minorHAnsi"/>
                <w:noProof/>
              </w:rPr>
              <w:t xml:space="preserve">équipements électroniques comme les ordinateurs, les imprimantes, les batteries, les serveurs) avec des risques potentiels de déchets électroniques en aval. </w:t>
            </w:r>
          </w:p>
          <w:p w14:paraId="105C3B9C" w14:textId="03A18126" w:rsidR="00C538F8" w:rsidRPr="00A03C9B" w:rsidRDefault="00C538F8" w:rsidP="00134BF7">
            <w:pPr>
              <w:keepLines/>
              <w:widowControl w:val="0"/>
              <w:rPr>
                <w:rFonts w:cstheme="minorHAnsi"/>
                <w:b/>
                <w:color w:val="4472C4" w:themeColor="accent1"/>
                <w:sz w:val="20"/>
                <w:szCs w:val="20"/>
              </w:rPr>
            </w:pPr>
          </w:p>
        </w:tc>
        <w:tc>
          <w:tcPr>
            <w:tcW w:w="3510" w:type="dxa"/>
          </w:tcPr>
          <w:p w14:paraId="2FD20F70" w14:textId="574F9A47" w:rsidR="00147A13" w:rsidRPr="00E9744E" w:rsidRDefault="00147A13" w:rsidP="00147A13">
            <w:pPr>
              <w:keepLines/>
              <w:widowControl w:val="0"/>
              <w:jc w:val="both"/>
              <w:rPr>
                <w:rFonts w:cstheme="minorHAnsi"/>
              </w:rPr>
            </w:pPr>
          </w:p>
          <w:p w14:paraId="2830E2BB" w14:textId="20E2A559" w:rsidR="004A425D" w:rsidRPr="00E9744E" w:rsidRDefault="00B90262" w:rsidP="003D4743">
            <w:pPr>
              <w:pStyle w:val="ListParagraph"/>
              <w:keepLines/>
              <w:widowControl w:val="0"/>
              <w:numPr>
                <w:ilvl w:val="0"/>
                <w:numId w:val="37"/>
              </w:numPr>
              <w:ind w:left="245" w:hanging="245"/>
              <w:jc w:val="left"/>
              <w:rPr>
                <w:rFonts w:cstheme="minorHAnsi"/>
              </w:rPr>
            </w:pPr>
            <w:r w:rsidRPr="00E9744E">
              <w:rPr>
                <w:rFonts w:cstheme="minorHAnsi"/>
              </w:rPr>
              <w:t>Adopter le PGES avant le début des travaux de génie civil (réhabilitation/construction) et ensuite mettre en œuvre le PGES tout au long de la mise en œuvre du projet.</w:t>
            </w:r>
          </w:p>
          <w:p w14:paraId="3D678D1E" w14:textId="000C48CA" w:rsidR="001951B7" w:rsidRPr="00E9744E" w:rsidRDefault="00313243" w:rsidP="00032B80">
            <w:pPr>
              <w:keepLines/>
              <w:widowControl w:val="0"/>
              <w:ind w:left="245" w:hanging="180"/>
              <w:rPr>
                <w:rFonts w:eastAsia="Times New Roman"/>
              </w:rPr>
            </w:pPr>
            <w:r w:rsidRPr="00E9744E">
              <w:rPr>
                <w:rFonts w:cstheme="minorHAnsi"/>
              </w:rPr>
              <w:t xml:space="preserve">2. A </w:t>
            </w:r>
            <w:r w:rsidR="004E524A" w:rsidRPr="00E9744E">
              <w:t xml:space="preserve">adopter </w:t>
            </w:r>
            <w:r w:rsidR="00032B80">
              <w:rPr>
                <w:noProof/>
              </w:rPr>
              <w:t xml:space="preserve">l'instrument du plan de gestion des déchets électroniques </w:t>
            </w:r>
            <w:r w:rsidR="00F36C0D" w:rsidRPr="00E9744E">
              <w:t xml:space="preserve">avant le </w:t>
            </w:r>
            <w:r w:rsidR="00032B80" w:rsidRPr="00032B80">
              <w:rPr>
                <w:rFonts w:eastAsia="Times New Roman" w:cstheme="minorHAnsi"/>
              </w:rPr>
              <w:t xml:space="preserve">début des activités du projet </w:t>
            </w:r>
            <w:r w:rsidR="004E524A" w:rsidRPr="00E9744E">
              <w:rPr>
                <w:rFonts w:cstheme="minorHAnsi"/>
              </w:rPr>
              <w:t>et ensuite mettre en œuvre le plan de gestion des déchets électroniques tout au long de la mise en œuvre du projet.</w:t>
            </w:r>
          </w:p>
        </w:tc>
        <w:tc>
          <w:tcPr>
            <w:tcW w:w="2610" w:type="dxa"/>
          </w:tcPr>
          <w:p w14:paraId="489D8047" w14:textId="42FB6073" w:rsidR="00502173" w:rsidRPr="00E9744E" w:rsidRDefault="00843471" w:rsidP="005D394E">
            <w:pPr>
              <w:keepLines/>
              <w:widowControl w:val="0"/>
              <w:rPr>
                <w:rFonts w:cstheme="minorHAnsi"/>
              </w:rPr>
            </w:pPr>
            <w:r w:rsidRPr="00E9744E">
              <w:rPr>
                <w:rFonts w:cstheme="minorHAnsi"/>
              </w:rPr>
              <w:t>INSBU</w:t>
            </w:r>
          </w:p>
        </w:tc>
      </w:tr>
      <w:tr w:rsidR="00502173" w:rsidRPr="00FA0A88" w14:paraId="13C5E52B" w14:textId="77777777" w:rsidTr="00A76684">
        <w:trPr>
          <w:gridAfter w:val="1"/>
          <w:wAfter w:w="720" w:type="dxa"/>
          <w:trHeight w:val="20"/>
        </w:trPr>
        <w:tc>
          <w:tcPr>
            <w:tcW w:w="715" w:type="dxa"/>
            <w:gridSpan w:val="2"/>
          </w:tcPr>
          <w:p w14:paraId="556EBD0C" w14:textId="3A61ECE5" w:rsidR="00502173" w:rsidRPr="00FA0A88" w:rsidRDefault="00502173" w:rsidP="005D394E">
            <w:pPr>
              <w:keepLines/>
              <w:widowControl w:val="0"/>
              <w:jc w:val="center"/>
              <w:rPr>
                <w:rFonts w:cstheme="minorHAnsi"/>
                <w:sz w:val="20"/>
                <w:szCs w:val="20"/>
              </w:rPr>
            </w:pPr>
            <w:r w:rsidRPr="00FA0A88">
              <w:rPr>
                <w:rFonts w:cstheme="minorHAnsi"/>
                <w:sz w:val="20"/>
                <w:szCs w:val="20"/>
              </w:rPr>
              <w:t>1.3</w:t>
            </w:r>
          </w:p>
        </w:tc>
        <w:tc>
          <w:tcPr>
            <w:tcW w:w="7470" w:type="dxa"/>
          </w:tcPr>
          <w:p w14:paraId="2D8B91A6" w14:textId="44E0A0D5" w:rsidR="00502173" w:rsidRPr="006773F9" w:rsidRDefault="00502173" w:rsidP="005D394E">
            <w:pPr>
              <w:keepLines/>
              <w:widowControl w:val="0"/>
              <w:rPr>
                <w:rFonts w:cstheme="minorHAnsi"/>
                <w:b/>
                <w:color w:val="4472C4" w:themeColor="accent1"/>
              </w:rPr>
            </w:pPr>
            <w:r w:rsidRPr="006773F9">
              <w:rPr>
                <w:rFonts w:cstheme="minorHAnsi"/>
                <w:b/>
                <w:color w:val="4472C4" w:themeColor="accent1"/>
              </w:rPr>
              <w:t xml:space="preserve">GESTION DES </w:t>
            </w:r>
            <w:r w:rsidR="001847AF" w:rsidRPr="001847AF">
              <w:rPr>
                <w:rFonts w:cstheme="minorHAnsi"/>
                <w:b/>
                <w:color w:val="4472C4" w:themeColor="accent1"/>
              </w:rPr>
              <w:t>FOURNISSEURS ET PRESTATAIRES</w:t>
            </w:r>
          </w:p>
          <w:p w14:paraId="17D77A23" w14:textId="42277DC2" w:rsidR="00502173" w:rsidRPr="006773F9" w:rsidRDefault="008522A6" w:rsidP="005D394E">
            <w:pPr>
              <w:keepLines/>
              <w:widowControl w:val="0"/>
            </w:pPr>
            <w:r w:rsidRPr="006773F9">
              <w:rPr>
                <w:rFonts w:ascii="Calibri" w:hAnsi="Calibri" w:cs="Calibri"/>
              </w:rPr>
              <w:lastRenderedPageBreak/>
              <w:t>Intégrer les aspects pertinents de l'</w:t>
            </w:r>
            <w:r w:rsidR="00D465D4">
              <w:rPr>
                <w:rFonts w:ascii="Calibri" w:hAnsi="Calibri" w:cs="Calibri"/>
              </w:rPr>
              <w:t>PEES</w:t>
            </w:r>
            <w:r w:rsidRPr="006773F9">
              <w:rPr>
                <w:rFonts w:ascii="Calibri" w:hAnsi="Calibri" w:cs="Calibri"/>
              </w:rPr>
              <w:t>, y compris, entre autres, les instruments E&amp;S pertinents, les procédures de gestion du travail et le code de conduite, dans les spécifications ESSS des documents de passation de marchés, du manuel d</w:t>
            </w:r>
            <w:r w:rsidR="00B23F04">
              <w:rPr>
                <w:rFonts w:ascii="Calibri" w:hAnsi="Calibri" w:cs="Calibri"/>
              </w:rPr>
              <w:t>es procédures</w:t>
            </w:r>
            <w:r w:rsidRPr="006773F9">
              <w:rPr>
                <w:rFonts w:ascii="Calibri" w:hAnsi="Calibri" w:cs="Calibri"/>
              </w:rPr>
              <w:t xml:space="preserve"> du projet et des contrats avec </w:t>
            </w:r>
            <w:r w:rsidR="00502173" w:rsidRPr="006773F9">
              <w:t>les entrepreneurs et les entreprises de supervision. Veiller ensuite à ce que les entrepreneurs et les entreprises de supervision se conforment et fassent en sorte que les sous-traitants se conforment aux spécifications ESSS de leurs contrats respectifs.</w:t>
            </w:r>
          </w:p>
          <w:p w14:paraId="16EDEFB8" w14:textId="50C87B44" w:rsidR="006773F9" w:rsidRPr="006773F9" w:rsidRDefault="006773F9" w:rsidP="005D394E">
            <w:pPr>
              <w:keepLines/>
              <w:widowControl w:val="0"/>
              <w:rPr>
                <w:rFonts w:cstheme="minorHAnsi"/>
              </w:rPr>
            </w:pPr>
          </w:p>
        </w:tc>
        <w:tc>
          <w:tcPr>
            <w:tcW w:w="3510" w:type="dxa"/>
          </w:tcPr>
          <w:p w14:paraId="6D42BD64" w14:textId="5F56D4CF" w:rsidR="00502173" w:rsidRDefault="00502173" w:rsidP="005D394E">
            <w:pPr>
              <w:keepLines/>
              <w:widowControl w:val="0"/>
              <w:rPr>
                <w:rFonts w:eastAsia="Times New Roman" w:cstheme="minorHAnsi"/>
                <w:bCs/>
                <w:iCs/>
              </w:rPr>
            </w:pPr>
            <w:r w:rsidRPr="006773F9">
              <w:rPr>
                <w:rFonts w:eastAsia="Times New Roman" w:cstheme="minorHAnsi"/>
                <w:bCs/>
                <w:iCs/>
              </w:rPr>
              <w:lastRenderedPageBreak/>
              <w:t>Dans le cadre de la préparation des documents de passation des marchés et des contrats respectifs.</w:t>
            </w:r>
          </w:p>
          <w:p w14:paraId="3F34CFE5" w14:textId="77777777" w:rsidR="00157E2C" w:rsidRPr="006773F9" w:rsidRDefault="00157E2C" w:rsidP="005D394E">
            <w:pPr>
              <w:keepLines/>
              <w:widowControl w:val="0"/>
              <w:rPr>
                <w:rFonts w:eastAsia="Times New Roman" w:cstheme="minorHAnsi"/>
                <w:bCs/>
                <w:iCs/>
              </w:rPr>
            </w:pPr>
          </w:p>
          <w:p w14:paraId="14F0DC54" w14:textId="77777777" w:rsidR="00B23F04" w:rsidRPr="00B23F04" w:rsidRDefault="00B23F04" w:rsidP="00B23F04">
            <w:pPr>
              <w:keepLines/>
              <w:widowControl w:val="0"/>
              <w:rPr>
                <w:rFonts w:eastAsia="Times New Roman" w:cstheme="minorHAnsi"/>
                <w:bCs/>
                <w:iCs/>
              </w:rPr>
            </w:pPr>
            <w:r w:rsidRPr="00B23F04">
              <w:rPr>
                <w:rFonts w:eastAsia="Times New Roman" w:cstheme="minorHAnsi"/>
                <w:bCs/>
                <w:iCs/>
              </w:rPr>
              <w:lastRenderedPageBreak/>
              <w:t xml:space="preserve">Dans le cadre de la préparation des dossiers de passation des marchés et contrats respectifs. </w:t>
            </w:r>
          </w:p>
          <w:p w14:paraId="34689B31" w14:textId="774144E6" w:rsidR="00502173" w:rsidRPr="006773F9" w:rsidRDefault="00B23F04" w:rsidP="00B23F04">
            <w:pPr>
              <w:keepLines/>
              <w:widowControl w:val="0"/>
              <w:rPr>
                <w:rFonts w:cstheme="minorHAnsi"/>
                <w:iCs/>
              </w:rPr>
            </w:pPr>
            <w:r w:rsidRPr="00B23F04">
              <w:rPr>
                <w:rFonts w:eastAsia="Times New Roman" w:cstheme="minorHAnsi"/>
                <w:bCs/>
                <w:iCs/>
              </w:rPr>
              <w:t>Superviser les entrepreneurs tout au long de la mise en œuvre du Projet.</w:t>
            </w:r>
          </w:p>
        </w:tc>
        <w:tc>
          <w:tcPr>
            <w:tcW w:w="2610" w:type="dxa"/>
          </w:tcPr>
          <w:p w14:paraId="2CF978D3" w14:textId="77777777" w:rsidR="00502173" w:rsidRDefault="006773F9" w:rsidP="005D394E">
            <w:pPr>
              <w:keepLines/>
              <w:widowControl w:val="0"/>
              <w:rPr>
                <w:rFonts w:cstheme="minorHAnsi"/>
              </w:rPr>
            </w:pPr>
            <w:r>
              <w:rPr>
                <w:rFonts w:cstheme="minorHAnsi"/>
              </w:rPr>
              <w:lastRenderedPageBreak/>
              <w:t>INSBU</w:t>
            </w:r>
          </w:p>
          <w:p w14:paraId="15E28DBD" w14:textId="77777777" w:rsidR="006773F9" w:rsidRPr="006773F9" w:rsidRDefault="006773F9" w:rsidP="006773F9">
            <w:pPr>
              <w:rPr>
                <w:rFonts w:cstheme="minorHAnsi"/>
              </w:rPr>
            </w:pPr>
          </w:p>
          <w:p w14:paraId="34836BA1" w14:textId="77777777" w:rsidR="006773F9" w:rsidRDefault="006773F9" w:rsidP="006773F9">
            <w:pPr>
              <w:rPr>
                <w:rFonts w:cstheme="minorHAnsi"/>
              </w:rPr>
            </w:pPr>
          </w:p>
          <w:p w14:paraId="2C167600" w14:textId="76112B1A" w:rsidR="006773F9" w:rsidRPr="006773F9" w:rsidRDefault="006773F9" w:rsidP="006773F9">
            <w:pPr>
              <w:jc w:val="center"/>
              <w:rPr>
                <w:rFonts w:cstheme="minorHAnsi"/>
              </w:rPr>
            </w:pPr>
          </w:p>
        </w:tc>
      </w:tr>
      <w:tr w:rsidR="00996A3E" w:rsidRPr="00FA0A88" w14:paraId="24AAF5F3" w14:textId="77777777" w:rsidTr="00A76684">
        <w:trPr>
          <w:gridAfter w:val="1"/>
          <w:wAfter w:w="720" w:type="dxa"/>
          <w:cantSplit/>
          <w:trHeight w:val="233"/>
        </w:trPr>
        <w:tc>
          <w:tcPr>
            <w:tcW w:w="14305" w:type="dxa"/>
            <w:gridSpan w:val="5"/>
            <w:shd w:val="clear" w:color="auto" w:fill="F4B083" w:themeFill="accent2" w:themeFillTint="99"/>
          </w:tcPr>
          <w:p w14:paraId="2B02C777" w14:textId="6D9F2A91" w:rsidR="00996A3E" w:rsidRPr="00FA0A88" w:rsidRDefault="00B23F04" w:rsidP="00996A3E">
            <w:pPr>
              <w:keepLines/>
              <w:widowControl w:val="0"/>
              <w:rPr>
                <w:rFonts w:cstheme="minorHAnsi"/>
                <w:sz w:val="20"/>
                <w:szCs w:val="20"/>
              </w:rPr>
            </w:pPr>
            <w:r w:rsidRPr="00B23F04">
              <w:rPr>
                <w:rFonts w:cstheme="minorHAnsi"/>
                <w:b/>
                <w:sz w:val="20"/>
                <w:szCs w:val="20"/>
              </w:rPr>
              <w:t xml:space="preserve">NES 2 : EMPLOI ET CONDITIONS DE TRAVAIL  </w:t>
            </w:r>
          </w:p>
        </w:tc>
      </w:tr>
      <w:tr w:rsidR="00996A3E" w:rsidRPr="00FA0A88" w14:paraId="752A32E9" w14:textId="77777777" w:rsidTr="00A76684">
        <w:trPr>
          <w:gridAfter w:val="1"/>
          <w:wAfter w:w="720" w:type="dxa"/>
          <w:trHeight w:val="20"/>
        </w:trPr>
        <w:tc>
          <w:tcPr>
            <w:tcW w:w="715" w:type="dxa"/>
            <w:gridSpan w:val="2"/>
          </w:tcPr>
          <w:p w14:paraId="588298D6" w14:textId="77777777" w:rsidR="00996A3E" w:rsidRPr="00FA0A88" w:rsidRDefault="00996A3E" w:rsidP="00996A3E">
            <w:pPr>
              <w:keepLines/>
              <w:widowControl w:val="0"/>
              <w:jc w:val="center"/>
              <w:rPr>
                <w:rFonts w:cstheme="minorHAnsi"/>
                <w:sz w:val="20"/>
                <w:szCs w:val="20"/>
              </w:rPr>
            </w:pPr>
            <w:r w:rsidRPr="00FA0A88">
              <w:rPr>
                <w:rFonts w:cstheme="minorHAnsi"/>
                <w:sz w:val="20"/>
                <w:szCs w:val="20"/>
              </w:rPr>
              <w:t>2.1</w:t>
            </w:r>
          </w:p>
        </w:tc>
        <w:tc>
          <w:tcPr>
            <w:tcW w:w="7470" w:type="dxa"/>
          </w:tcPr>
          <w:p w14:paraId="73A6FFE4" w14:textId="18703384" w:rsidR="00996A3E" w:rsidRPr="00027743" w:rsidRDefault="00996A3E" w:rsidP="00996A3E">
            <w:pPr>
              <w:keepLines/>
              <w:widowControl w:val="0"/>
              <w:rPr>
                <w:rFonts w:cstheme="minorHAnsi"/>
                <w:b/>
                <w:color w:val="4472C4" w:themeColor="accent1"/>
              </w:rPr>
            </w:pPr>
            <w:r w:rsidRPr="00027743">
              <w:rPr>
                <w:rFonts w:cstheme="minorHAnsi"/>
                <w:b/>
                <w:color w:val="4472C4" w:themeColor="accent1"/>
              </w:rPr>
              <w:t xml:space="preserve">PROCÉDURES DE GESTION </w:t>
            </w:r>
            <w:r w:rsidR="00B23F04" w:rsidRPr="00B23F04">
              <w:rPr>
                <w:rFonts w:cstheme="minorHAnsi"/>
                <w:b/>
                <w:color w:val="4472C4" w:themeColor="accent1"/>
              </w:rPr>
              <w:t>DE LA MAIN-D’ŒUVRE</w:t>
            </w:r>
          </w:p>
          <w:p w14:paraId="5E4F589E" w14:textId="77777777" w:rsidR="00996A3E" w:rsidRPr="00027743" w:rsidRDefault="00996A3E" w:rsidP="00996A3E">
            <w:pPr>
              <w:keepLines/>
              <w:widowControl w:val="0"/>
              <w:rPr>
                <w:rFonts w:cstheme="minorHAnsi"/>
              </w:rPr>
            </w:pPr>
          </w:p>
          <w:p w14:paraId="0C8A98F7" w14:textId="77777777" w:rsidR="00B23F04" w:rsidRDefault="00B23F04" w:rsidP="00F91615">
            <w:r w:rsidRPr="00B23F04">
              <w:t xml:space="preserve">Adopter et mettre en œuvre des procédures de gestion de la main-d’œuvre établies pour le Projet, y compris, entre autres, les dispositions sur les conditions de travail, la gestion de la relation employeur-travailleur, la santé et la sécurité au travail (y compris les équipements de protection individuelle et la préparation et la réponse aux situations d’urgence), le code de conduite (notamment en ce qui concerne l’exploitation et les atteintes sexuelles ainsi que le harcèlement sexuel), le travail forcé, le travail des enfants, le mécanisme de gestion des plaintes des travailleurs du Projet et les exigences applicables aux fournisseurs et prestataires, aux sous-traitants et au maître d’œuvre.  </w:t>
            </w:r>
          </w:p>
          <w:p w14:paraId="6EFBC592" w14:textId="77777777" w:rsidR="00B23F04" w:rsidRDefault="00B23F04" w:rsidP="00F91615"/>
          <w:p w14:paraId="766382E2" w14:textId="79167946" w:rsidR="00F91615" w:rsidRPr="00D465D4" w:rsidRDefault="00F91615" w:rsidP="00F91615">
            <w:pPr>
              <w:rPr>
                <w:rFonts w:cstheme="minorHAnsi"/>
                <w:b/>
                <w:bCs/>
                <w:color w:val="000000" w:themeColor="text1"/>
                <w:lang w:val="fr-BE"/>
              </w:rPr>
            </w:pPr>
            <w:r w:rsidRPr="000E62D2">
              <w:t>À cette fin, préparer, consulter, adopter, divulguer et mettre en œuvre les procédures de gestion d</w:t>
            </w:r>
            <w:r w:rsidR="00B23F04">
              <w:t xml:space="preserve">e la </w:t>
            </w:r>
            <w:r w:rsidR="00B23F04" w:rsidRPr="00B23F04">
              <w:t xml:space="preserve">main-d’œuvre </w:t>
            </w:r>
            <w:r w:rsidRPr="000E62D2">
              <w:t>pour les activités du projet qui seront incluses dans l</w:t>
            </w:r>
            <w:r w:rsidR="00B23F04">
              <w:t>e</w:t>
            </w:r>
            <w:r w:rsidR="00B23F04" w:rsidRPr="006773F9">
              <w:rPr>
                <w:rFonts w:ascii="Calibri" w:hAnsi="Calibri" w:cs="Calibri"/>
              </w:rPr>
              <w:t xml:space="preserve"> manuel d</w:t>
            </w:r>
            <w:r w:rsidR="00B23F04">
              <w:rPr>
                <w:rFonts w:ascii="Calibri" w:hAnsi="Calibri" w:cs="Calibri"/>
              </w:rPr>
              <w:t>es procédures</w:t>
            </w:r>
            <w:r w:rsidR="00B23F04" w:rsidRPr="006773F9">
              <w:rPr>
                <w:rFonts w:ascii="Calibri" w:hAnsi="Calibri" w:cs="Calibri"/>
              </w:rPr>
              <w:t xml:space="preserve"> du projet</w:t>
            </w:r>
            <w:r w:rsidR="00B23F04">
              <w:rPr>
                <w:rFonts w:ascii="Calibri" w:hAnsi="Calibri" w:cs="Calibri"/>
              </w:rPr>
              <w:t>.</w:t>
            </w:r>
          </w:p>
          <w:p w14:paraId="252E36FD" w14:textId="1006779C" w:rsidR="00F91615" w:rsidRPr="00D465D4" w:rsidRDefault="00F91615" w:rsidP="007D5418">
            <w:pPr>
              <w:keepLines/>
              <w:widowControl w:val="0"/>
              <w:rPr>
                <w:b/>
                <w:bCs/>
                <w:color w:val="4472C4" w:themeColor="accent1"/>
                <w:lang w:val="fr-BE"/>
              </w:rPr>
            </w:pPr>
          </w:p>
        </w:tc>
        <w:tc>
          <w:tcPr>
            <w:tcW w:w="3510" w:type="dxa"/>
          </w:tcPr>
          <w:p w14:paraId="0439666F" w14:textId="77777777" w:rsidR="00E9744E" w:rsidRDefault="005930B2" w:rsidP="00A51E1B">
            <w:pPr>
              <w:keepLines/>
              <w:widowControl w:val="0"/>
              <w:rPr>
                <w:rFonts w:eastAsia="Times New Roman"/>
              </w:rPr>
            </w:pPr>
            <w:r w:rsidRPr="00027743">
              <w:rPr>
                <w:rFonts w:eastAsia="Times New Roman"/>
              </w:rPr>
              <w:t xml:space="preserve"> </w:t>
            </w:r>
          </w:p>
          <w:p w14:paraId="36E80417" w14:textId="77777777" w:rsidR="00E9744E" w:rsidRDefault="00E9744E" w:rsidP="00A51E1B">
            <w:pPr>
              <w:keepLines/>
              <w:widowControl w:val="0"/>
              <w:rPr>
                <w:rFonts w:eastAsia="Times New Roman"/>
              </w:rPr>
            </w:pPr>
          </w:p>
          <w:p w14:paraId="5757D585" w14:textId="436C516B" w:rsidR="003E6E9A" w:rsidRPr="00027743" w:rsidRDefault="00B23F04" w:rsidP="005930B2">
            <w:pPr>
              <w:keepLines/>
              <w:widowControl w:val="0"/>
              <w:jc w:val="both"/>
              <w:rPr>
                <w:rFonts w:cstheme="minorHAnsi"/>
              </w:rPr>
            </w:pPr>
            <w:r w:rsidRPr="00B23F04">
              <w:rPr>
                <w:rFonts w:cstheme="minorHAnsi"/>
              </w:rPr>
              <w:t>Adopter les procédures de gestion de la main-d’œuvre avant le démarrage des activités du projet, puis appliquer ces procédures tout au long de la mise en œuvre du Projet.</w:t>
            </w:r>
          </w:p>
          <w:p w14:paraId="79005B4D" w14:textId="4243267B" w:rsidR="00996A3E" w:rsidRPr="00027743" w:rsidRDefault="00996A3E" w:rsidP="77F67444">
            <w:pPr>
              <w:keepLines/>
              <w:widowControl w:val="0"/>
              <w:rPr>
                <w:rFonts w:eastAsia="Times New Roman"/>
              </w:rPr>
            </w:pPr>
          </w:p>
        </w:tc>
        <w:tc>
          <w:tcPr>
            <w:tcW w:w="2610" w:type="dxa"/>
          </w:tcPr>
          <w:p w14:paraId="1DBB9F8C" w14:textId="7D6EC981" w:rsidR="00996A3E" w:rsidRPr="00E9744E" w:rsidRDefault="00E9744E" w:rsidP="00E9744E">
            <w:pPr>
              <w:keepLines/>
              <w:widowControl w:val="0"/>
              <w:rPr>
                <w:rFonts w:cstheme="minorHAnsi"/>
              </w:rPr>
            </w:pPr>
            <w:r w:rsidRPr="00E9744E">
              <w:rPr>
                <w:rFonts w:cstheme="minorHAnsi"/>
              </w:rPr>
              <w:t>INSBU</w:t>
            </w:r>
          </w:p>
        </w:tc>
      </w:tr>
      <w:tr w:rsidR="00996A3E" w:rsidRPr="00FA0A88" w14:paraId="4EEA286A" w14:textId="3EF6AA79" w:rsidTr="00A76684">
        <w:trPr>
          <w:gridAfter w:val="1"/>
          <w:wAfter w:w="720" w:type="dxa"/>
          <w:trHeight w:val="20"/>
        </w:trPr>
        <w:tc>
          <w:tcPr>
            <w:tcW w:w="715" w:type="dxa"/>
            <w:gridSpan w:val="2"/>
          </w:tcPr>
          <w:p w14:paraId="6EF002B6" w14:textId="12241577" w:rsidR="00996A3E" w:rsidRPr="00FA0A88" w:rsidRDefault="00996A3E" w:rsidP="00996A3E">
            <w:pPr>
              <w:keepLines/>
              <w:widowControl w:val="0"/>
              <w:jc w:val="center"/>
              <w:rPr>
                <w:rFonts w:cstheme="minorHAnsi"/>
                <w:sz w:val="20"/>
                <w:szCs w:val="20"/>
              </w:rPr>
            </w:pPr>
            <w:r w:rsidRPr="00FA0A88">
              <w:rPr>
                <w:rFonts w:cstheme="minorHAnsi"/>
                <w:sz w:val="20"/>
                <w:szCs w:val="20"/>
              </w:rPr>
              <w:t>2.2</w:t>
            </w:r>
          </w:p>
        </w:tc>
        <w:tc>
          <w:tcPr>
            <w:tcW w:w="7470" w:type="dxa"/>
          </w:tcPr>
          <w:p w14:paraId="6ACFE80B" w14:textId="05E89560" w:rsidR="00996A3E" w:rsidRPr="00E9744E" w:rsidRDefault="00B23F04" w:rsidP="00996A3E">
            <w:pPr>
              <w:pStyle w:val="MainText"/>
              <w:keepLines/>
              <w:widowControl w:val="0"/>
              <w:spacing w:after="0" w:line="240" w:lineRule="auto"/>
              <w:jc w:val="both"/>
              <w:rPr>
                <w:rFonts w:asciiTheme="minorHAnsi" w:hAnsiTheme="minorHAnsi" w:cstheme="minorHAnsi"/>
                <w:sz w:val="22"/>
              </w:rPr>
            </w:pPr>
            <w:r w:rsidRPr="00B23F04">
              <w:rPr>
                <w:rFonts w:asciiTheme="minorHAnsi" w:eastAsiaTheme="minorHAnsi" w:hAnsiTheme="minorHAnsi" w:cstheme="minorHAnsi"/>
                <w:b/>
                <w:color w:val="4472C4" w:themeColor="accent1"/>
                <w:sz w:val="22"/>
                <w:lang w:val="fr-BE" w:eastAsia="en-US"/>
              </w:rPr>
              <w:t xml:space="preserve">MÉCANISME DE GESTION DES PLAINTES DES TRAVAILLEURS DU PROJET </w:t>
            </w:r>
          </w:p>
          <w:p w14:paraId="485BD655" w14:textId="49AA69B9" w:rsidR="00996A3E" w:rsidRPr="00E9744E" w:rsidRDefault="00B23F04" w:rsidP="00F3393A">
            <w:r w:rsidRPr="00B23F04">
              <w:t xml:space="preserve">Établir et rendre opérationnel un mécanisme de gestion des plaintes pour les travailleurs du Projet, tel que décrit dans les procédures de gestion de la main-d’œuvre et conformément aux dispositions de la NES no 2.   </w:t>
            </w:r>
          </w:p>
        </w:tc>
        <w:tc>
          <w:tcPr>
            <w:tcW w:w="3510" w:type="dxa"/>
          </w:tcPr>
          <w:p w14:paraId="09632AE7" w14:textId="08F0B50E" w:rsidR="00996A3E" w:rsidRPr="00E9744E" w:rsidRDefault="00B23F04" w:rsidP="00996A3E">
            <w:pPr>
              <w:keepLines/>
              <w:widowControl w:val="0"/>
              <w:rPr>
                <w:rFonts w:cstheme="minorHAnsi"/>
                <w:lang w:eastAsia="en-GB"/>
              </w:rPr>
            </w:pPr>
            <w:r w:rsidRPr="00B23F04">
              <w:rPr>
                <w:rFonts w:eastAsia="Times New Roman" w:cstheme="minorHAnsi"/>
                <w:bCs/>
              </w:rPr>
              <w:t>Etablir le mécanisme de gestion des plaintes avant le recrutement de travailleurs pour le Projet, puis le maintenir et l’exploiter tout au long de la mise en œuvre du Projet].</w:t>
            </w:r>
          </w:p>
        </w:tc>
        <w:tc>
          <w:tcPr>
            <w:tcW w:w="2610" w:type="dxa"/>
          </w:tcPr>
          <w:p w14:paraId="3C71A24E" w14:textId="2026435C" w:rsidR="00996A3E" w:rsidRPr="00E9744E" w:rsidRDefault="00E9744E" w:rsidP="00996A3E">
            <w:pPr>
              <w:keepLines/>
              <w:widowControl w:val="0"/>
              <w:rPr>
                <w:rFonts w:cstheme="minorHAnsi"/>
              </w:rPr>
            </w:pPr>
            <w:r w:rsidRPr="00E9744E">
              <w:rPr>
                <w:rFonts w:cstheme="minorHAnsi"/>
              </w:rPr>
              <w:t>INSBU</w:t>
            </w:r>
          </w:p>
        </w:tc>
      </w:tr>
      <w:tr w:rsidR="00996A3E" w:rsidRPr="00FA0A88" w14:paraId="19FB4073" w14:textId="77777777" w:rsidTr="00A76684">
        <w:trPr>
          <w:gridAfter w:val="1"/>
          <w:wAfter w:w="720" w:type="dxa"/>
          <w:trHeight w:val="20"/>
        </w:trPr>
        <w:tc>
          <w:tcPr>
            <w:tcW w:w="14305" w:type="dxa"/>
            <w:gridSpan w:val="5"/>
            <w:shd w:val="clear" w:color="auto" w:fill="F4B083" w:themeFill="accent2" w:themeFillTint="99"/>
          </w:tcPr>
          <w:p w14:paraId="5ADAE11F" w14:textId="3611E5C8" w:rsidR="00996A3E" w:rsidRPr="00FA0A88" w:rsidRDefault="00B23F04" w:rsidP="00996A3E">
            <w:pPr>
              <w:keepLines/>
              <w:widowControl w:val="0"/>
              <w:rPr>
                <w:rFonts w:cstheme="minorHAnsi"/>
                <w:sz w:val="20"/>
                <w:szCs w:val="20"/>
              </w:rPr>
            </w:pPr>
            <w:r>
              <w:rPr>
                <w:rFonts w:cstheme="minorHAnsi"/>
                <w:b/>
                <w:sz w:val="20"/>
                <w:szCs w:val="20"/>
              </w:rPr>
              <w:t>NES</w:t>
            </w:r>
            <w:r w:rsidR="00996A3E" w:rsidRPr="00FA0A88">
              <w:rPr>
                <w:rFonts w:cstheme="minorHAnsi"/>
                <w:b/>
                <w:sz w:val="20"/>
                <w:szCs w:val="20"/>
              </w:rPr>
              <w:t xml:space="preserve"> 3 : </w:t>
            </w:r>
            <w:r w:rsidRPr="00B23F04">
              <w:rPr>
                <w:rFonts w:cstheme="minorHAnsi"/>
                <w:b/>
                <w:sz w:val="20"/>
                <w:szCs w:val="20"/>
              </w:rPr>
              <w:t>UTILISATION RATIONNELLE DES RESSOURCES ET PRÉVENTION ET GESTION DE LA POLLUTION</w:t>
            </w:r>
          </w:p>
        </w:tc>
      </w:tr>
      <w:tr w:rsidR="00996A3E" w:rsidRPr="00FA0A88" w14:paraId="60CF1380" w14:textId="77777777" w:rsidTr="00A76684">
        <w:trPr>
          <w:gridAfter w:val="1"/>
          <w:wAfter w:w="720" w:type="dxa"/>
          <w:trHeight w:val="20"/>
        </w:trPr>
        <w:tc>
          <w:tcPr>
            <w:tcW w:w="715" w:type="dxa"/>
            <w:gridSpan w:val="2"/>
          </w:tcPr>
          <w:p w14:paraId="719AFD1E" w14:textId="77777777" w:rsidR="00996A3E" w:rsidRPr="00FA0A88" w:rsidRDefault="00996A3E" w:rsidP="00996A3E">
            <w:pPr>
              <w:keepLines/>
              <w:widowControl w:val="0"/>
              <w:jc w:val="center"/>
              <w:rPr>
                <w:rFonts w:cstheme="minorHAnsi"/>
                <w:sz w:val="20"/>
                <w:szCs w:val="20"/>
              </w:rPr>
            </w:pPr>
            <w:r w:rsidRPr="00FA0A88">
              <w:rPr>
                <w:rFonts w:cstheme="minorHAnsi"/>
                <w:sz w:val="20"/>
                <w:szCs w:val="20"/>
              </w:rPr>
              <w:lastRenderedPageBreak/>
              <w:t>3.1</w:t>
            </w:r>
          </w:p>
        </w:tc>
        <w:tc>
          <w:tcPr>
            <w:tcW w:w="7470" w:type="dxa"/>
          </w:tcPr>
          <w:p w14:paraId="265B7AB4" w14:textId="124F8B86" w:rsidR="00DB6C1C" w:rsidRPr="009C04D4" w:rsidRDefault="00996A3E" w:rsidP="00996A3E">
            <w:pPr>
              <w:keepLines/>
              <w:widowControl w:val="0"/>
              <w:rPr>
                <w:rFonts w:cstheme="minorHAnsi"/>
                <w:b/>
                <w:color w:val="4472C4" w:themeColor="accent1"/>
              </w:rPr>
            </w:pPr>
            <w:r w:rsidRPr="009C04D4">
              <w:rPr>
                <w:rFonts w:cstheme="minorHAnsi"/>
                <w:b/>
                <w:color w:val="4472C4" w:themeColor="accent1"/>
              </w:rPr>
              <w:t>PLAN DE GESTION DES DÉCHETS</w:t>
            </w:r>
          </w:p>
          <w:p w14:paraId="69FC3392" w14:textId="2FF8EE34" w:rsidR="00996A3E" w:rsidRPr="009C04D4" w:rsidRDefault="005B2FFD" w:rsidP="00996A3E">
            <w:pPr>
              <w:keepLines/>
              <w:widowControl w:val="0"/>
              <w:rPr>
                <w:rFonts w:cstheme="minorHAnsi"/>
              </w:rPr>
            </w:pPr>
            <w:r w:rsidRPr="009C04D4">
              <w:rPr>
                <w:rFonts w:cstheme="minorHAnsi"/>
              </w:rPr>
              <w:t xml:space="preserve">Adopter et mettre en œuvre un plan de gestion des déchets électroniques (E-WMP) existant </w:t>
            </w:r>
            <w:r w:rsidR="00CB401A">
              <w:rPr>
                <w:noProof/>
              </w:rPr>
              <w:t xml:space="preserve">d'un autre projet « </w:t>
            </w:r>
            <w:r w:rsidR="00CB401A" w:rsidRPr="00091ECD">
              <w:t xml:space="preserve">Projet de fondations numériques au Burundi (P176396) » </w:t>
            </w:r>
            <w:r w:rsidR="00562040" w:rsidRPr="009C04D4">
              <w:rPr>
                <w:rFonts w:cstheme="minorHAnsi"/>
              </w:rPr>
              <w:t>, pour gérer les déchets dangereux et non dangereux, conformément à la NES3.</w:t>
            </w:r>
          </w:p>
        </w:tc>
        <w:tc>
          <w:tcPr>
            <w:tcW w:w="3510" w:type="dxa"/>
          </w:tcPr>
          <w:p w14:paraId="0B534A33" w14:textId="77BD7ABE" w:rsidR="00996A3E" w:rsidRPr="009C04D4" w:rsidRDefault="00B23F04" w:rsidP="00996A3E">
            <w:pPr>
              <w:keepLines/>
              <w:widowControl w:val="0"/>
            </w:pPr>
            <w:r w:rsidRPr="00B23F04">
              <w:t xml:space="preserve">Adopter le plan de gestion des déchets </w:t>
            </w:r>
            <w:r>
              <w:t xml:space="preserve">électroniques </w:t>
            </w:r>
            <w:r w:rsidR="007C3A05" w:rsidRPr="009C04D4">
              <w:t xml:space="preserve">avant de commencer les activités </w:t>
            </w:r>
            <w:r>
              <w:t>du projet</w:t>
            </w:r>
            <w:r w:rsidR="007C3A05" w:rsidRPr="009C04D4">
              <w:t xml:space="preserve">, </w:t>
            </w:r>
            <w:r w:rsidRPr="00B23F04">
              <w:t>puis appliquer ledit plan tout au long de la mise en œuvre du projet.</w:t>
            </w:r>
          </w:p>
        </w:tc>
        <w:tc>
          <w:tcPr>
            <w:tcW w:w="2610" w:type="dxa"/>
          </w:tcPr>
          <w:p w14:paraId="1552380F" w14:textId="58EEA8F2" w:rsidR="00996A3E" w:rsidRPr="009C04D4" w:rsidRDefault="00C713E6" w:rsidP="00996A3E">
            <w:pPr>
              <w:keepLines/>
              <w:widowControl w:val="0"/>
              <w:rPr>
                <w:rFonts w:cstheme="minorHAnsi"/>
              </w:rPr>
            </w:pPr>
            <w:r>
              <w:rPr>
                <w:rFonts w:cstheme="minorHAnsi"/>
              </w:rPr>
              <w:t>INSBU</w:t>
            </w:r>
          </w:p>
        </w:tc>
      </w:tr>
      <w:tr w:rsidR="00996A3E" w:rsidRPr="00FA0A88" w14:paraId="2C991D67" w14:textId="77777777" w:rsidTr="00A76684">
        <w:trPr>
          <w:gridAfter w:val="1"/>
          <w:wAfter w:w="720" w:type="dxa"/>
          <w:trHeight w:val="20"/>
        </w:trPr>
        <w:tc>
          <w:tcPr>
            <w:tcW w:w="715" w:type="dxa"/>
            <w:gridSpan w:val="2"/>
          </w:tcPr>
          <w:p w14:paraId="5F76716A" w14:textId="66258EBC" w:rsidR="00996A3E" w:rsidRPr="00FA0A88" w:rsidRDefault="00996A3E" w:rsidP="00996A3E">
            <w:pPr>
              <w:keepLines/>
              <w:widowControl w:val="0"/>
              <w:jc w:val="center"/>
              <w:rPr>
                <w:rFonts w:cstheme="minorHAnsi"/>
                <w:sz w:val="20"/>
                <w:szCs w:val="20"/>
              </w:rPr>
            </w:pPr>
            <w:r w:rsidRPr="00FA0A88">
              <w:rPr>
                <w:rFonts w:cstheme="minorHAnsi"/>
                <w:sz w:val="20"/>
                <w:szCs w:val="20"/>
              </w:rPr>
              <w:t>3.2</w:t>
            </w:r>
          </w:p>
        </w:tc>
        <w:tc>
          <w:tcPr>
            <w:tcW w:w="7470" w:type="dxa"/>
          </w:tcPr>
          <w:p w14:paraId="4011AC34" w14:textId="77777777" w:rsidR="00B23F04" w:rsidRDefault="00B23F04" w:rsidP="71039F57">
            <w:pPr>
              <w:keepLines/>
              <w:widowControl w:val="0"/>
              <w:rPr>
                <w:rFonts w:cstheme="minorHAnsi"/>
                <w:b/>
                <w:color w:val="4472C4" w:themeColor="accent1"/>
              </w:rPr>
            </w:pPr>
            <w:r w:rsidRPr="00B23F04">
              <w:rPr>
                <w:rFonts w:cstheme="minorHAnsi"/>
                <w:b/>
                <w:color w:val="4472C4" w:themeColor="accent1"/>
              </w:rPr>
              <w:t>UTILISATION RATIONNELLE DES RESSOURCES ET PRÉVENTION ET GESTION DE LA POLLUTION</w:t>
            </w:r>
          </w:p>
          <w:p w14:paraId="5DE9D93B" w14:textId="2BA67EFE" w:rsidR="00996A3E" w:rsidRPr="009C04D4" w:rsidRDefault="00B23F04" w:rsidP="71039F57">
            <w:pPr>
              <w:keepLines/>
              <w:widowControl w:val="0"/>
            </w:pPr>
            <w:r w:rsidRPr="00B23F04">
              <w:t>Intégrer les mesures d’utilisation rationnelle des ressources et de prévention et gestion de la pollution dans le PGES devant être élaboré au titre de l’action plus haut.</w:t>
            </w:r>
          </w:p>
        </w:tc>
        <w:tc>
          <w:tcPr>
            <w:tcW w:w="3510" w:type="dxa"/>
          </w:tcPr>
          <w:p w14:paraId="6F3F9196" w14:textId="59D5DBCC" w:rsidR="00996A3E" w:rsidRPr="009C04D4" w:rsidDel="002D5209" w:rsidRDefault="00996A3E" w:rsidP="00996A3E">
            <w:pPr>
              <w:keepLines/>
              <w:widowControl w:val="0"/>
              <w:rPr>
                <w:rFonts w:cstheme="minorHAnsi"/>
              </w:rPr>
            </w:pPr>
            <w:r w:rsidRPr="009C04D4">
              <w:rPr>
                <w:rFonts w:cstheme="minorHAnsi"/>
              </w:rPr>
              <w:t>Même délai que pour l’adoption et la mise en œuvre du PGES</w:t>
            </w:r>
          </w:p>
        </w:tc>
        <w:tc>
          <w:tcPr>
            <w:tcW w:w="2610" w:type="dxa"/>
          </w:tcPr>
          <w:p w14:paraId="74C10992" w14:textId="1F73C44C" w:rsidR="00996A3E" w:rsidRPr="009C04D4" w:rsidRDefault="00C713E6" w:rsidP="00996A3E">
            <w:pPr>
              <w:keepLines/>
              <w:widowControl w:val="0"/>
              <w:rPr>
                <w:rFonts w:cstheme="minorHAnsi"/>
              </w:rPr>
            </w:pPr>
            <w:r>
              <w:rPr>
                <w:rFonts w:cstheme="minorHAnsi"/>
              </w:rPr>
              <w:t>INSBU</w:t>
            </w:r>
          </w:p>
        </w:tc>
      </w:tr>
      <w:tr w:rsidR="00996A3E" w:rsidRPr="00FA0A88" w14:paraId="09A27C88" w14:textId="77777777" w:rsidTr="00A76684">
        <w:trPr>
          <w:gridAfter w:val="1"/>
          <w:wAfter w:w="720" w:type="dxa"/>
          <w:trHeight w:val="20"/>
        </w:trPr>
        <w:tc>
          <w:tcPr>
            <w:tcW w:w="14305" w:type="dxa"/>
            <w:gridSpan w:val="5"/>
            <w:shd w:val="clear" w:color="auto" w:fill="F4B083" w:themeFill="accent2" w:themeFillTint="99"/>
          </w:tcPr>
          <w:p w14:paraId="4BE775E4" w14:textId="36603B89" w:rsidR="00996A3E" w:rsidRPr="00FA0A88" w:rsidRDefault="004E1AD4" w:rsidP="00996A3E">
            <w:pPr>
              <w:keepLines/>
              <w:widowControl w:val="0"/>
              <w:rPr>
                <w:rFonts w:cstheme="minorHAnsi"/>
                <w:sz w:val="20"/>
                <w:szCs w:val="20"/>
              </w:rPr>
            </w:pPr>
            <w:r>
              <w:rPr>
                <w:rFonts w:cstheme="minorHAnsi"/>
                <w:b/>
                <w:sz w:val="20"/>
                <w:szCs w:val="20"/>
              </w:rPr>
              <w:t>NES</w:t>
            </w:r>
            <w:r w:rsidR="00996A3E" w:rsidRPr="00FA0A88">
              <w:rPr>
                <w:rFonts w:cstheme="minorHAnsi"/>
                <w:b/>
                <w:sz w:val="20"/>
                <w:szCs w:val="20"/>
              </w:rPr>
              <w:t xml:space="preserve"> 4 : </w:t>
            </w:r>
            <w:r w:rsidRPr="004E1AD4">
              <w:rPr>
                <w:rFonts w:cstheme="minorHAnsi"/>
                <w:b/>
                <w:sz w:val="20"/>
                <w:szCs w:val="20"/>
              </w:rPr>
              <w:t>SANTÉ ET SÉCURITÉ DES POPULATIONS</w:t>
            </w:r>
          </w:p>
        </w:tc>
      </w:tr>
      <w:tr w:rsidR="00996A3E" w:rsidRPr="00FA0A88" w14:paraId="5CB0AF2C" w14:textId="77777777" w:rsidTr="00A76684">
        <w:trPr>
          <w:gridAfter w:val="1"/>
          <w:wAfter w:w="720" w:type="dxa"/>
          <w:trHeight w:val="20"/>
        </w:trPr>
        <w:tc>
          <w:tcPr>
            <w:tcW w:w="715" w:type="dxa"/>
            <w:gridSpan w:val="2"/>
          </w:tcPr>
          <w:p w14:paraId="677965BA" w14:textId="706CFD06" w:rsidR="00996A3E" w:rsidRPr="00FA0A88" w:rsidRDefault="00996A3E" w:rsidP="00996A3E">
            <w:pPr>
              <w:keepLines/>
              <w:widowControl w:val="0"/>
              <w:jc w:val="center"/>
              <w:rPr>
                <w:rFonts w:cstheme="minorHAnsi"/>
                <w:sz w:val="20"/>
                <w:szCs w:val="20"/>
              </w:rPr>
            </w:pPr>
            <w:r w:rsidRPr="00FA0A88">
              <w:rPr>
                <w:rFonts w:cstheme="minorHAnsi"/>
                <w:sz w:val="20"/>
                <w:szCs w:val="20"/>
              </w:rPr>
              <w:t>4.1</w:t>
            </w:r>
          </w:p>
        </w:tc>
        <w:tc>
          <w:tcPr>
            <w:tcW w:w="7470" w:type="dxa"/>
          </w:tcPr>
          <w:p w14:paraId="62535D39" w14:textId="77777777" w:rsidR="00DB6C1C" w:rsidRPr="001D1B6B" w:rsidRDefault="00996A3E" w:rsidP="00996A3E">
            <w:pPr>
              <w:keepLines/>
              <w:widowControl w:val="0"/>
              <w:rPr>
                <w:rFonts w:cstheme="minorHAnsi"/>
              </w:rPr>
            </w:pPr>
            <w:r w:rsidRPr="001D1B6B">
              <w:rPr>
                <w:rFonts w:cstheme="minorHAnsi"/>
                <w:b/>
                <w:color w:val="4472C4" w:themeColor="accent1"/>
              </w:rPr>
              <w:t>CIRCULATION ET SÉCURITÉ ROUTIÈRE</w:t>
            </w:r>
          </w:p>
          <w:p w14:paraId="3740731A" w14:textId="07DC8674" w:rsidR="00996A3E" w:rsidRPr="001D1B6B" w:rsidRDefault="3ED06B3D" w:rsidP="71039F57">
            <w:pPr>
              <w:keepLines/>
              <w:widowControl w:val="0"/>
              <w:rPr>
                <w:b/>
                <w:bCs/>
                <w:color w:val="5B9BD5" w:themeColor="accent5"/>
              </w:rPr>
            </w:pPr>
            <w:r w:rsidRPr="001D1B6B">
              <w:t>Intégrer des mesures pour gérer les risques liés à la circulation et à la sécurité routière, comme requis dans le PGES à préparer au titre de l'action [1.2] ci-dessus.</w:t>
            </w:r>
          </w:p>
        </w:tc>
        <w:tc>
          <w:tcPr>
            <w:tcW w:w="3510" w:type="dxa"/>
          </w:tcPr>
          <w:p w14:paraId="3E8C80D1" w14:textId="76A684BB" w:rsidR="00996A3E" w:rsidRPr="001D1B6B" w:rsidRDefault="00996A3E" w:rsidP="00996A3E">
            <w:pPr>
              <w:keepLines/>
              <w:widowControl w:val="0"/>
              <w:rPr>
                <w:rFonts w:cstheme="minorHAnsi"/>
                <w:iCs/>
              </w:rPr>
            </w:pPr>
            <w:r w:rsidRPr="001D1B6B">
              <w:rPr>
                <w:rFonts w:cstheme="minorHAnsi"/>
                <w:iCs/>
              </w:rPr>
              <w:t>Même délai que pour l’adoption et la mise en œuvre du PGES.</w:t>
            </w:r>
          </w:p>
        </w:tc>
        <w:tc>
          <w:tcPr>
            <w:tcW w:w="2610" w:type="dxa"/>
          </w:tcPr>
          <w:p w14:paraId="2F3699A2" w14:textId="7F225D65" w:rsidR="00996A3E" w:rsidRPr="001D1B6B" w:rsidRDefault="00B03FB3" w:rsidP="00996A3E">
            <w:pPr>
              <w:keepLines/>
              <w:widowControl w:val="0"/>
              <w:rPr>
                <w:rFonts w:cstheme="minorHAnsi"/>
              </w:rPr>
            </w:pPr>
            <w:r w:rsidRPr="001D1B6B">
              <w:rPr>
                <w:rFonts w:cstheme="minorHAnsi"/>
              </w:rPr>
              <w:t>INSBU</w:t>
            </w:r>
          </w:p>
        </w:tc>
      </w:tr>
      <w:tr w:rsidR="00996A3E" w:rsidRPr="00FA0A88" w14:paraId="53E7ECFB" w14:textId="77777777" w:rsidTr="00A76684">
        <w:trPr>
          <w:gridAfter w:val="1"/>
          <w:wAfter w:w="720" w:type="dxa"/>
          <w:trHeight w:val="20"/>
        </w:trPr>
        <w:tc>
          <w:tcPr>
            <w:tcW w:w="715" w:type="dxa"/>
            <w:gridSpan w:val="2"/>
          </w:tcPr>
          <w:p w14:paraId="48A8A528" w14:textId="1AC86E87" w:rsidR="00996A3E" w:rsidRPr="00FA0A88" w:rsidRDefault="00996A3E" w:rsidP="00996A3E">
            <w:pPr>
              <w:keepLines/>
              <w:widowControl w:val="0"/>
              <w:jc w:val="center"/>
              <w:rPr>
                <w:rFonts w:cstheme="minorHAnsi"/>
                <w:sz w:val="20"/>
                <w:szCs w:val="20"/>
              </w:rPr>
            </w:pPr>
            <w:r w:rsidRPr="00FA0A88">
              <w:rPr>
                <w:rFonts w:cstheme="minorHAnsi"/>
                <w:sz w:val="20"/>
                <w:szCs w:val="20"/>
              </w:rPr>
              <w:t>4.2</w:t>
            </w:r>
          </w:p>
        </w:tc>
        <w:tc>
          <w:tcPr>
            <w:tcW w:w="7470" w:type="dxa"/>
          </w:tcPr>
          <w:p w14:paraId="08F8CD68" w14:textId="7AB3828C" w:rsidR="00DB6C1C" w:rsidRPr="001D1B6B" w:rsidRDefault="00996A3E" w:rsidP="00996A3E">
            <w:pPr>
              <w:keepLines/>
              <w:widowControl w:val="0"/>
              <w:rPr>
                <w:rFonts w:cstheme="minorHAnsi"/>
                <w:b/>
                <w:color w:val="5B9BD5" w:themeColor="accent5"/>
              </w:rPr>
            </w:pPr>
            <w:r w:rsidRPr="001D1B6B">
              <w:rPr>
                <w:rFonts w:cstheme="minorHAnsi"/>
                <w:b/>
                <w:color w:val="4472C4" w:themeColor="accent1"/>
              </w:rPr>
              <w:t xml:space="preserve">SANTÉ ET SÉCURITÉ </w:t>
            </w:r>
            <w:r w:rsidR="004E1AD4">
              <w:rPr>
                <w:rFonts w:cstheme="minorHAnsi"/>
                <w:b/>
                <w:color w:val="4472C4" w:themeColor="accent1"/>
              </w:rPr>
              <w:t>DES POPULATIONS</w:t>
            </w:r>
          </w:p>
          <w:p w14:paraId="08D4C75A" w14:textId="463991D2" w:rsidR="00996A3E" w:rsidRPr="001D1B6B" w:rsidRDefault="00E43175" w:rsidP="00996A3E">
            <w:pPr>
              <w:keepLines/>
              <w:widowControl w:val="0"/>
              <w:rPr>
                <w:rFonts w:cstheme="minorHAnsi"/>
                <w:b/>
                <w:color w:val="5B9BD5" w:themeColor="accent5"/>
              </w:rPr>
            </w:pPr>
            <w:r w:rsidRPr="001D1B6B">
              <w:rPr>
                <w:rFonts w:cstheme="minorHAnsi"/>
              </w:rPr>
              <w:t xml:space="preserve">Évaluer </w:t>
            </w:r>
            <w:r w:rsidR="00996A3E" w:rsidRPr="001D1B6B">
              <w:rPr>
                <w:rFonts w:cstheme="minorHAnsi"/>
              </w:rPr>
              <w:t>et gérer les risques et impacts spécifiques sur la communauté découlant des activités du projet (au titre des actions 1.2 et 2.1 : comportement des travailleurs du projet, risques d'afflux de main-d'œuvre, réponse aux situations d'urgence, et inclure des mesures d'atténuation dans les PGES.</w:t>
            </w:r>
          </w:p>
        </w:tc>
        <w:tc>
          <w:tcPr>
            <w:tcW w:w="3510" w:type="dxa"/>
          </w:tcPr>
          <w:p w14:paraId="65F076AC" w14:textId="239E4DEC" w:rsidR="00996A3E" w:rsidRPr="001D1B6B" w:rsidRDefault="00996A3E" w:rsidP="00996A3E">
            <w:pPr>
              <w:keepLines/>
              <w:widowControl w:val="0"/>
              <w:rPr>
                <w:rFonts w:cstheme="minorHAnsi"/>
                <w:iCs/>
              </w:rPr>
            </w:pPr>
            <w:r w:rsidRPr="001D1B6B">
              <w:rPr>
                <w:rFonts w:cstheme="minorHAnsi"/>
                <w:iCs/>
              </w:rPr>
              <w:t xml:space="preserve">Même délai </w:t>
            </w:r>
            <w:r w:rsidR="00C82347" w:rsidRPr="001D1B6B">
              <w:rPr>
                <w:rFonts w:cstheme="minorHAnsi"/>
                <w:iCs/>
              </w:rPr>
              <w:t>que pour l’adoption et la mise en œuvre des PGES.</w:t>
            </w:r>
          </w:p>
        </w:tc>
        <w:tc>
          <w:tcPr>
            <w:tcW w:w="2610" w:type="dxa"/>
          </w:tcPr>
          <w:p w14:paraId="6FC6C87E" w14:textId="40FAF41D" w:rsidR="00996A3E" w:rsidRPr="001D1B6B" w:rsidRDefault="00B03FB3" w:rsidP="00996A3E">
            <w:pPr>
              <w:keepLines/>
              <w:widowControl w:val="0"/>
              <w:rPr>
                <w:rFonts w:cstheme="minorHAnsi"/>
              </w:rPr>
            </w:pPr>
            <w:r w:rsidRPr="001D1B6B">
              <w:rPr>
                <w:rFonts w:cstheme="minorHAnsi"/>
              </w:rPr>
              <w:t>INSBU</w:t>
            </w:r>
          </w:p>
          <w:p w14:paraId="5505A06A" w14:textId="77777777" w:rsidR="00996A3E" w:rsidRPr="001D1B6B" w:rsidRDefault="00996A3E" w:rsidP="00996A3E">
            <w:pPr>
              <w:keepLines/>
              <w:widowControl w:val="0"/>
              <w:rPr>
                <w:rFonts w:cstheme="minorHAnsi"/>
              </w:rPr>
            </w:pPr>
          </w:p>
        </w:tc>
      </w:tr>
      <w:tr w:rsidR="00996A3E" w:rsidRPr="00FA0A88" w14:paraId="7348D2F7" w14:textId="77777777" w:rsidTr="00A76684">
        <w:trPr>
          <w:gridAfter w:val="1"/>
          <w:wAfter w:w="720" w:type="dxa"/>
          <w:trHeight w:val="20"/>
        </w:trPr>
        <w:tc>
          <w:tcPr>
            <w:tcW w:w="715" w:type="dxa"/>
            <w:gridSpan w:val="2"/>
          </w:tcPr>
          <w:p w14:paraId="40A6C56E" w14:textId="38068A20" w:rsidR="00996A3E" w:rsidRPr="00FA0A88" w:rsidRDefault="00996A3E" w:rsidP="00996A3E">
            <w:pPr>
              <w:keepLines/>
              <w:widowControl w:val="0"/>
              <w:jc w:val="center"/>
              <w:rPr>
                <w:rFonts w:cstheme="minorHAnsi"/>
                <w:sz w:val="20"/>
                <w:szCs w:val="20"/>
              </w:rPr>
            </w:pPr>
            <w:r w:rsidRPr="00FA0A88">
              <w:rPr>
                <w:rFonts w:cstheme="minorHAnsi"/>
                <w:sz w:val="20"/>
                <w:szCs w:val="20"/>
              </w:rPr>
              <w:t>4.3</w:t>
            </w:r>
          </w:p>
        </w:tc>
        <w:tc>
          <w:tcPr>
            <w:tcW w:w="7470" w:type="dxa"/>
          </w:tcPr>
          <w:p w14:paraId="56EA27D0" w14:textId="6B8FB7F9" w:rsidR="00996A3E" w:rsidRPr="001D1B6B" w:rsidRDefault="004E1AD4" w:rsidP="00996A3E">
            <w:pPr>
              <w:keepLines/>
              <w:widowControl w:val="0"/>
              <w:rPr>
                <w:rFonts w:cstheme="minorHAnsi"/>
                <w:color w:val="2E74B5" w:themeColor="accent5" w:themeShade="BF"/>
              </w:rPr>
            </w:pPr>
            <w:r w:rsidRPr="00131753">
              <w:rPr>
                <w:rFonts w:cstheme="minorHAnsi"/>
                <w:b/>
                <w:color w:val="4472C4" w:themeColor="accent1"/>
              </w:rPr>
              <w:t>RISQUES D’EXPLOITATION ET D’ATTEINTES SEXUELLES AINSI QUE DE HARCELEMENT SEXUEL</w:t>
            </w:r>
            <w:r w:rsidRPr="004E1AD4">
              <w:rPr>
                <w:rFonts w:cstheme="minorHAnsi"/>
                <w:b/>
                <w:color w:val="4472C4" w:themeColor="accent1"/>
              </w:rPr>
              <w:t xml:space="preserve"> </w:t>
            </w:r>
          </w:p>
          <w:p w14:paraId="58F0E5D3" w14:textId="272816B1" w:rsidR="00996A3E" w:rsidRPr="001D1B6B" w:rsidRDefault="006A540B" w:rsidP="00996A3E">
            <w:pPr>
              <w:keepLines/>
              <w:widowControl w:val="0"/>
              <w:rPr>
                <w:rFonts w:cstheme="minorHAnsi"/>
                <w:b/>
                <w:color w:val="5B9BD5" w:themeColor="accent5"/>
              </w:rPr>
            </w:pPr>
            <w:r w:rsidRPr="001D1B6B">
              <w:rPr>
                <w:rFonts w:cstheme="minorHAnsi"/>
              </w:rPr>
              <w:t>Adopter et mettre en œuvre des mesures pour faire face aux risques telles que la signature de codes de conduite, la sensibilisation des travailleurs/communautés, l'identification des voies de référence à inclure dans le manuel des opérations du projet.</w:t>
            </w:r>
          </w:p>
        </w:tc>
        <w:tc>
          <w:tcPr>
            <w:tcW w:w="3510" w:type="dxa"/>
          </w:tcPr>
          <w:p w14:paraId="2CADB9D4" w14:textId="0B54A8EC" w:rsidR="00996A3E" w:rsidRPr="001D1B6B" w:rsidRDefault="006D68CC" w:rsidP="00996A3E">
            <w:pPr>
              <w:keepLines/>
              <w:widowControl w:val="0"/>
              <w:rPr>
                <w:rFonts w:cstheme="minorHAnsi"/>
              </w:rPr>
            </w:pPr>
            <w:r w:rsidRPr="001D1B6B">
              <w:rPr>
                <w:rFonts w:cstheme="minorHAnsi"/>
              </w:rPr>
              <w:t xml:space="preserve">Adopter les </w:t>
            </w:r>
            <w:r w:rsidR="006A540B">
              <w:rPr>
                <w:rFonts w:cstheme="minorHAnsi"/>
              </w:rPr>
              <w:t xml:space="preserve">mesures </w:t>
            </w:r>
            <w:r w:rsidR="004E1AD4">
              <w:rPr>
                <w:rFonts w:cstheme="minorHAnsi"/>
              </w:rPr>
              <w:t>(</w:t>
            </w:r>
            <w:r w:rsidR="00CE4112" w:rsidRPr="001D1B6B">
              <w:rPr>
                <w:rFonts w:cstheme="minorHAnsi"/>
              </w:rPr>
              <w:t xml:space="preserve">dans le cadre du </w:t>
            </w:r>
            <w:r w:rsidR="004E1AD4">
              <w:rPr>
                <w:rFonts w:cstheme="minorHAnsi"/>
              </w:rPr>
              <w:t>manuel des procédures du projet</w:t>
            </w:r>
            <w:r w:rsidR="00CE4112" w:rsidRPr="001D1B6B">
              <w:rPr>
                <w:rFonts w:cstheme="minorHAnsi"/>
              </w:rPr>
              <w:t xml:space="preserve">) </w:t>
            </w:r>
            <w:r w:rsidR="00CE4112" w:rsidRPr="00027743">
              <w:t xml:space="preserve">avant de </w:t>
            </w:r>
            <w:r w:rsidR="00CE4112" w:rsidRPr="00027743">
              <w:rPr>
                <w:rFonts w:eastAsia="Times New Roman" w:cstheme="minorHAnsi"/>
              </w:rPr>
              <w:t xml:space="preserve">commencer après la date d'entrée en </w:t>
            </w:r>
            <w:proofErr w:type="gramStart"/>
            <w:r w:rsidR="00CE4112" w:rsidRPr="00027743">
              <w:rPr>
                <w:rFonts w:eastAsia="Times New Roman" w:cstheme="minorHAnsi"/>
              </w:rPr>
              <w:t xml:space="preserve">vigueur </w:t>
            </w:r>
            <w:r w:rsidR="00996A3E" w:rsidRPr="001D1B6B">
              <w:rPr>
                <w:rFonts w:cstheme="minorHAnsi"/>
              </w:rPr>
              <w:t>,</w:t>
            </w:r>
            <w:proofErr w:type="gramEnd"/>
            <w:r w:rsidR="00996A3E" w:rsidRPr="001D1B6B">
              <w:rPr>
                <w:rFonts w:cstheme="minorHAnsi"/>
              </w:rPr>
              <w:t xml:space="preserve"> </w:t>
            </w:r>
            <w:r w:rsidRPr="001D1B6B">
              <w:t>puis les mettre en œuvre tout au long de la mise en œuvre du projet.</w:t>
            </w:r>
          </w:p>
        </w:tc>
        <w:tc>
          <w:tcPr>
            <w:tcW w:w="2610" w:type="dxa"/>
          </w:tcPr>
          <w:p w14:paraId="1FBEBC41" w14:textId="5C0EDC59" w:rsidR="00996A3E" w:rsidRPr="001D1B6B" w:rsidRDefault="00B03FB3" w:rsidP="00996A3E">
            <w:pPr>
              <w:keepLines/>
              <w:widowControl w:val="0"/>
              <w:rPr>
                <w:rFonts w:cstheme="minorHAnsi"/>
              </w:rPr>
            </w:pPr>
            <w:r w:rsidRPr="001D1B6B">
              <w:rPr>
                <w:rFonts w:cstheme="minorHAnsi"/>
              </w:rPr>
              <w:t>INSBU</w:t>
            </w:r>
          </w:p>
        </w:tc>
      </w:tr>
      <w:tr w:rsidR="00996A3E" w:rsidRPr="00FA0A88" w14:paraId="359B40C3" w14:textId="77777777" w:rsidTr="00A76684">
        <w:trPr>
          <w:gridAfter w:val="1"/>
          <w:wAfter w:w="720" w:type="dxa"/>
          <w:trHeight w:val="20"/>
        </w:trPr>
        <w:tc>
          <w:tcPr>
            <w:tcW w:w="14305" w:type="dxa"/>
            <w:gridSpan w:val="5"/>
            <w:shd w:val="clear" w:color="auto" w:fill="F4B083" w:themeFill="accent2" w:themeFillTint="99"/>
          </w:tcPr>
          <w:p w14:paraId="2419ADC9" w14:textId="3DB8C569" w:rsidR="00F63C1C" w:rsidRDefault="00996A3E" w:rsidP="00332732">
            <w:pPr>
              <w:keepLines/>
              <w:widowControl w:val="0"/>
              <w:rPr>
                <w:noProof/>
              </w:rPr>
            </w:pPr>
            <w:r w:rsidRPr="00FA0A88">
              <w:rPr>
                <w:rFonts w:cstheme="minorHAnsi"/>
                <w:b/>
                <w:sz w:val="20"/>
                <w:szCs w:val="20"/>
              </w:rPr>
              <w:t xml:space="preserve">NES </w:t>
            </w:r>
            <w:proofErr w:type="gramStart"/>
            <w:r w:rsidRPr="00FA0A88">
              <w:rPr>
                <w:rFonts w:cstheme="minorHAnsi"/>
                <w:b/>
                <w:sz w:val="20"/>
                <w:szCs w:val="20"/>
              </w:rPr>
              <w:t>5</w:t>
            </w:r>
            <w:r w:rsidR="004E1AD4">
              <w:rPr>
                <w:rFonts w:cstheme="minorHAnsi"/>
                <w:b/>
                <w:sz w:val="20"/>
                <w:szCs w:val="20"/>
              </w:rPr>
              <w:t>:</w:t>
            </w:r>
            <w:proofErr w:type="gramEnd"/>
            <w:r w:rsidRPr="00FA0A88">
              <w:rPr>
                <w:rFonts w:cstheme="minorHAnsi"/>
                <w:b/>
                <w:sz w:val="20"/>
                <w:szCs w:val="20"/>
              </w:rPr>
              <w:t> </w:t>
            </w:r>
            <w:r w:rsidR="004E1AD4" w:rsidRPr="004E1AD4">
              <w:rPr>
                <w:rFonts w:cstheme="minorHAnsi"/>
                <w:b/>
                <w:sz w:val="20"/>
                <w:szCs w:val="20"/>
              </w:rPr>
              <w:t>ACQUISITION DE TERRES, RESTRICTIONS À L’UTILISATION DE TERRES ET RÉINSTALLATION INVOLONTAIRE</w:t>
            </w:r>
            <w:r w:rsidRPr="00FA0A88">
              <w:rPr>
                <w:rFonts w:cstheme="minorHAnsi"/>
                <w:b/>
                <w:sz w:val="20"/>
                <w:szCs w:val="20"/>
              </w:rPr>
              <w:t xml:space="preserve">: Non </w:t>
            </w:r>
            <w:r w:rsidR="00F63C1C">
              <w:rPr>
                <w:noProof/>
              </w:rPr>
              <w:t>pertinent actuellement</w:t>
            </w:r>
          </w:p>
          <w:p w14:paraId="4A3D881B" w14:textId="3DB68FFF" w:rsidR="00996A3E" w:rsidRPr="00FA0A88" w:rsidRDefault="00996A3E" w:rsidP="00996A3E">
            <w:pPr>
              <w:keepLines/>
              <w:widowControl w:val="0"/>
              <w:rPr>
                <w:rFonts w:cstheme="minorHAnsi"/>
                <w:sz w:val="20"/>
                <w:szCs w:val="20"/>
              </w:rPr>
            </w:pPr>
          </w:p>
        </w:tc>
      </w:tr>
      <w:tr w:rsidR="00996A3E" w:rsidRPr="00FA0A88" w14:paraId="6153E86C" w14:textId="77777777" w:rsidTr="008546A3">
        <w:trPr>
          <w:gridAfter w:val="1"/>
          <w:wAfter w:w="720" w:type="dxa"/>
          <w:trHeight w:val="674"/>
        </w:trPr>
        <w:tc>
          <w:tcPr>
            <w:tcW w:w="14305" w:type="dxa"/>
            <w:gridSpan w:val="5"/>
            <w:shd w:val="clear" w:color="auto" w:fill="F4B083" w:themeFill="accent2" w:themeFillTint="99"/>
          </w:tcPr>
          <w:p w14:paraId="14D8EEF5" w14:textId="2A529F2A" w:rsidR="00996A3E" w:rsidRPr="00FA0A88" w:rsidRDefault="004E1AD4" w:rsidP="00996A3E">
            <w:pPr>
              <w:keepLines/>
              <w:widowControl w:val="0"/>
              <w:rPr>
                <w:rFonts w:cstheme="minorHAnsi"/>
                <w:sz w:val="20"/>
                <w:szCs w:val="20"/>
              </w:rPr>
            </w:pPr>
            <w:r>
              <w:rPr>
                <w:rFonts w:cstheme="minorHAnsi"/>
                <w:b/>
                <w:sz w:val="20"/>
                <w:szCs w:val="20"/>
              </w:rPr>
              <w:t>NES</w:t>
            </w:r>
            <w:r w:rsidR="00996A3E" w:rsidRPr="00FA0A88">
              <w:rPr>
                <w:rFonts w:cstheme="minorHAnsi"/>
                <w:b/>
                <w:sz w:val="20"/>
                <w:szCs w:val="20"/>
              </w:rPr>
              <w:t xml:space="preserve"> 6 : </w:t>
            </w:r>
            <w:r w:rsidRPr="004E1AD4">
              <w:rPr>
                <w:rFonts w:cstheme="minorHAnsi"/>
                <w:b/>
                <w:sz w:val="20"/>
                <w:szCs w:val="20"/>
              </w:rPr>
              <w:t xml:space="preserve">PRÉSERVATION DE LA BIODIVERSITÉ ET GESTION DURABLE DES RESSOURCES NATURELLES </w:t>
            </w:r>
            <w:proofErr w:type="gramStart"/>
            <w:r w:rsidRPr="004E1AD4">
              <w:rPr>
                <w:rFonts w:cstheme="minorHAnsi"/>
                <w:b/>
                <w:sz w:val="20"/>
                <w:szCs w:val="20"/>
              </w:rPr>
              <w:t>BIOLOGIQUES</w:t>
            </w:r>
            <w:r w:rsidR="00996A3E" w:rsidRPr="00FA0A88">
              <w:rPr>
                <w:rFonts w:cstheme="minorHAnsi"/>
                <w:b/>
                <w:sz w:val="20"/>
                <w:szCs w:val="20"/>
              </w:rPr>
              <w:t>:</w:t>
            </w:r>
            <w:proofErr w:type="gramEnd"/>
            <w:r w:rsidR="00996A3E" w:rsidRPr="00FA0A88">
              <w:rPr>
                <w:rFonts w:cstheme="minorHAnsi"/>
                <w:b/>
                <w:sz w:val="20"/>
                <w:szCs w:val="20"/>
              </w:rPr>
              <w:t xml:space="preserve"> </w:t>
            </w:r>
            <w:r w:rsidR="00752BBF">
              <w:rPr>
                <w:noProof/>
              </w:rPr>
              <w:t>Actuellement pertinente</w:t>
            </w:r>
            <w:r>
              <w:rPr>
                <w:noProof/>
              </w:rPr>
              <w:t>.</w:t>
            </w:r>
            <w:r w:rsidR="00752BBF">
              <w:rPr>
                <w:noProof/>
              </w:rPr>
              <w:t xml:space="preserve"> Cependant, la pertinence de cette </w:t>
            </w:r>
            <w:r>
              <w:rPr>
                <w:noProof/>
              </w:rPr>
              <w:t>NES</w:t>
            </w:r>
            <w:r w:rsidR="00752BBF">
              <w:rPr>
                <w:noProof/>
              </w:rPr>
              <w:t xml:space="preserve"> sera évaluée plus en détail au cours de la mise en œuvre du projet.</w:t>
            </w:r>
          </w:p>
        </w:tc>
      </w:tr>
      <w:tr w:rsidR="00996A3E" w:rsidRPr="00FA0A88" w14:paraId="14A55887" w14:textId="77777777" w:rsidTr="00A76684">
        <w:trPr>
          <w:gridAfter w:val="1"/>
          <w:wAfter w:w="720" w:type="dxa"/>
          <w:trHeight w:val="20"/>
        </w:trPr>
        <w:tc>
          <w:tcPr>
            <w:tcW w:w="14305" w:type="dxa"/>
            <w:gridSpan w:val="5"/>
            <w:shd w:val="clear" w:color="auto" w:fill="F4B083" w:themeFill="accent2" w:themeFillTint="99"/>
          </w:tcPr>
          <w:p w14:paraId="272013D3" w14:textId="17508BC6" w:rsidR="00996A3E" w:rsidRPr="00FA0A88" w:rsidRDefault="004E1AD4" w:rsidP="00996A3E">
            <w:pPr>
              <w:keepLines/>
              <w:widowControl w:val="0"/>
              <w:rPr>
                <w:rFonts w:cstheme="minorHAnsi"/>
                <w:sz w:val="20"/>
                <w:szCs w:val="20"/>
              </w:rPr>
            </w:pPr>
            <w:r>
              <w:rPr>
                <w:rFonts w:cstheme="minorHAnsi"/>
                <w:b/>
                <w:sz w:val="20"/>
                <w:szCs w:val="20"/>
              </w:rPr>
              <w:t>NES</w:t>
            </w:r>
            <w:r w:rsidR="00996A3E" w:rsidRPr="00FA0A88">
              <w:rPr>
                <w:rFonts w:cstheme="minorHAnsi"/>
                <w:b/>
                <w:sz w:val="20"/>
                <w:szCs w:val="20"/>
              </w:rPr>
              <w:t xml:space="preserve"> 7 : </w:t>
            </w:r>
            <w:r w:rsidRPr="004E1AD4">
              <w:rPr>
                <w:rFonts w:cstheme="minorHAnsi"/>
                <w:b/>
                <w:sz w:val="20"/>
                <w:szCs w:val="20"/>
              </w:rPr>
              <w:t xml:space="preserve">PEUPLES AUTOCHTONES/COMMUNAUTÉS LOCALES TRADITIONNELLES D’AFRIQUE SUBSAHARIENNE HISTORIQUEMENT DÉFAVORISÉES </w:t>
            </w:r>
          </w:p>
        </w:tc>
      </w:tr>
      <w:tr w:rsidR="00D5242C" w:rsidRPr="00240695" w14:paraId="618682B1" w14:textId="77777777" w:rsidTr="001A78C4">
        <w:trPr>
          <w:gridAfter w:val="1"/>
          <w:wAfter w:w="720" w:type="dxa"/>
          <w:trHeight w:val="20"/>
        </w:trPr>
        <w:tc>
          <w:tcPr>
            <w:tcW w:w="715" w:type="dxa"/>
            <w:gridSpan w:val="2"/>
          </w:tcPr>
          <w:p w14:paraId="2A9CA51E" w14:textId="77777777" w:rsidR="00D5242C" w:rsidRPr="00240695" w:rsidRDefault="00D5242C" w:rsidP="001A78C4">
            <w:pPr>
              <w:keepLines/>
              <w:widowControl w:val="0"/>
              <w:jc w:val="center"/>
              <w:rPr>
                <w:rFonts w:cstheme="minorHAnsi"/>
              </w:rPr>
            </w:pPr>
            <w:r w:rsidRPr="00240695">
              <w:rPr>
                <w:rFonts w:cstheme="minorHAnsi"/>
              </w:rPr>
              <w:lastRenderedPageBreak/>
              <w:t>7.1</w:t>
            </w:r>
          </w:p>
        </w:tc>
        <w:tc>
          <w:tcPr>
            <w:tcW w:w="7470" w:type="dxa"/>
          </w:tcPr>
          <w:p w14:paraId="35D9916D" w14:textId="2567BBBA" w:rsidR="00D5242C" w:rsidRDefault="004E1AD4" w:rsidP="001A78C4">
            <w:pPr>
              <w:keepLines/>
              <w:widowControl w:val="0"/>
              <w:rPr>
                <w:rFonts w:cstheme="minorHAnsi"/>
                <w:b/>
                <w:caps/>
                <w:color w:val="4472C4" w:themeColor="accent1"/>
              </w:rPr>
            </w:pPr>
            <w:r w:rsidRPr="004E1AD4">
              <w:rPr>
                <w:rFonts w:cstheme="minorHAnsi"/>
                <w:b/>
                <w:caps/>
                <w:color w:val="4472C4" w:themeColor="accent1"/>
              </w:rPr>
              <w:t>CADRE DE PLANIFICATION EN FAVEUR DES PEUPLES AUTOCHTONES</w:t>
            </w:r>
          </w:p>
          <w:p w14:paraId="7C041FA4" w14:textId="77777777" w:rsidR="004E1AD4" w:rsidRPr="00240695" w:rsidRDefault="004E1AD4" w:rsidP="001A78C4">
            <w:pPr>
              <w:keepLines/>
              <w:widowControl w:val="0"/>
              <w:rPr>
                <w:rFonts w:cstheme="minorHAnsi"/>
                <w:b/>
                <w:color w:val="4472C4" w:themeColor="accent1"/>
              </w:rPr>
            </w:pPr>
          </w:p>
          <w:p w14:paraId="4CB4AA58" w14:textId="1EAB5CB1" w:rsidR="000903EB" w:rsidRDefault="000903EB" w:rsidP="00B904B7">
            <w:pPr>
              <w:keepLines/>
              <w:widowControl w:val="0"/>
              <w:rPr>
                <w:rFonts w:cstheme="minorHAnsi"/>
              </w:rPr>
            </w:pPr>
            <w:r w:rsidRPr="00B904B7">
              <w:rPr>
                <w:rFonts w:cstheme="minorHAnsi"/>
              </w:rPr>
              <w:t>Le projet veillera à ce que l'approche de collecte et d'analyse des données respecte et reconnaisse les droits, l'utilisation de la langue, les pratiques culturelles et les croyances religieuses et spirituelles de ces groupes.</w:t>
            </w:r>
          </w:p>
          <w:p w14:paraId="26CA4C70" w14:textId="77777777" w:rsidR="00B06599" w:rsidRDefault="00B06599" w:rsidP="00B904B7">
            <w:pPr>
              <w:keepLines/>
              <w:widowControl w:val="0"/>
              <w:rPr>
                <w:rFonts w:cstheme="minorHAnsi"/>
              </w:rPr>
            </w:pPr>
          </w:p>
          <w:p w14:paraId="5C7B356F" w14:textId="1092ACC6" w:rsidR="00D5242C" w:rsidRPr="00240695" w:rsidRDefault="00D5242C" w:rsidP="00B06599">
            <w:pPr>
              <w:keepLines/>
              <w:widowControl w:val="0"/>
              <w:rPr>
                <w:rFonts w:cstheme="minorHAnsi"/>
              </w:rPr>
            </w:pPr>
          </w:p>
        </w:tc>
        <w:tc>
          <w:tcPr>
            <w:tcW w:w="3510" w:type="dxa"/>
          </w:tcPr>
          <w:p w14:paraId="7DBDC0C2" w14:textId="5BE83596" w:rsidR="00D5242C" w:rsidRPr="00240695" w:rsidRDefault="00D5242C" w:rsidP="001A78C4">
            <w:pPr>
              <w:keepLines/>
              <w:widowControl w:val="0"/>
              <w:rPr>
                <w:rFonts w:cstheme="minorHAnsi"/>
                <w:iCs/>
              </w:rPr>
            </w:pPr>
            <w:r w:rsidRPr="00240695">
              <w:rPr>
                <w:rFonts w:cstheme="minorHAnsi"/>
                <w:iCs/>
              </w:rPr>
              <w:t xml:space="preserve">Divulguer et adopter les mesures incluses dans le </w:t>
            </w:r>
            <w:r w:rsidR="004E1AD4">
              <w:rPr>
                <w:rFonts w:cstheme="minorHAnsi"/>
                <w:iCs/>
              </w:rPr>
              <w:t>manuel des procédures du projet</w:t>
            </w:r>
            <w:r w:rsidRPr="00240695">
              <w:rPr>
                <w:rFonts w:cstheme="minorHAnsi"/>
                <w:iCs/>
              </w:rPr>
              <w:t xml:space="preserve"> avant de mener toute activité impliquant les Batwas.</w:t>
            </w:r>
          </w:p>
          <w:p w14:paraId="7398BFB8" w14:textId="77777777" w:rsidR="00D5242C" w:rsidRPr="00240695" w:rsidRDefault="00D5242C" w:rsidP="001A78C4">
            <w:pPr>
              <w:keepLines/>
              <w:widowControl w:val="0"/>
              <w:rPr>
                <w:rFonts w:cstheme="minorHAnsi"/>
                <w:iCs/>
              </w:rPr>
            </w:pPr>
          </w:p>
          <w:p w14:paraId="45FFEFC1" w14:textId="78C31F06" w:rsidR="00D5242C" w:rsidRPr="00240695" w:rsidRDefault="00D5242C" w:rsidP="001A78C4">
            <w:pPr>
              <w:keepLines/>
              <w:widowControl w:val="0"/>
              <w:rPr>
                <w:rFonts w:cstheme="minorHAnsi"/>
                <w:iCs/>
              </w:rPr>
            </w:pPr>
            <w:r w:rsidRPr="00240695">
              <w:rPr>
                <w:rFonts w:cstheme="minorHAnsi"/>
                <w:iCs/>
              </w:rPr>
              <w:t>Une fois adoptées, mettre en œuvre ces mesures tout au long de la mise en œuvre du projet.</w:t>
            </w:r>
          </w:p>
          <w:p w14:paraId="069D86F9" w14:textId="77777777" w:rsidR="00D5242C" w:rsidRPr="00240695" w:rsidRDefault="00D5242C" w:rsidP="001A78C4">
            <w:pPr>
              <w:keepLines/>
              <w:widowControl w:val="0"/>
              <w:rPr>
                <w:rFonts w:cstheme="minorHAnsi"/>
                <w:i/>
                <w:iCs/>
              </w:rPr>
            </w:pPr>
          </w:p>
        </w:tc>
        <w:tc>
          <w:tcPr>
            <w:tcW w:w="2610" w:type="dxa"/>
          </w:tcPr>
          <w:p w14:paraId="644FB959" w14:textId="292ECD20" w:rsidR="00D5242C" w:rsidRPr="00240695" w:rsidRDefault="00240695" w:rsidP="001A78C4">
            <w:pPr>
              <w:keepLines/>
              <w:widowControl w:val="0"/>
              <w:rPr>
                <w:rFonts w:cstheme="minorHAnsi"/>
              </w:rPr>
            </w:pPr>
            <w:r w:rsidRPr="00240695">
              <w:rPr>
                <w:rFonts w:cstheme="minorHAnsi"/>
              </w:rPr>
              <w:t>INSBU</w:t>
            </w:r>
          </w:p>
        </w:tc>
      </w:tr>
      <w:tr w:rsidR="00D5242C" w:rsidRPr="00240695" w14:paraId="20D4B84A" w14:textId="77777777" w:rsidTr="001A78C4">
        <w:trPr>
          <w:gridAfter w:val="1"/>
          <w:wAfter w:w="720" w:type="dxa"/>
          <w:trHeight w:val="20"/>
        </w:trPr>
        <w:tc>
          <w:tcPr>
            <w:tcW w:w="715" w:type="dxa"/>
            <w:gridSpan w:val="2"/>
          </w:tcPr>
          <w:p w14:paraId="0050A7B5" w14:textId="77777777" w:rsidR="00D5242C" w:rsidRPr="00240695" w:rsidRDefault="00D5242C" w:rsidP="001A78C4">
            <w:pPr>
              <w:keepLines/>
              <w:widowControl w:val="0"/>
              <w:jc w:val="center"/>
              <w:rPr>
                <w:rFonts w:cstheme="minorHAnsi"/>
              </w:rPr>
            </w:pPr>
            <w:r w:rsidRPr="00240695">
              <w:rPr>
                <w:rFonts w:cstheme="minorHAnsi"/>
              </w:rPr>
              <w:t>7.2</w:t>
            </w:r>
          </w:p>
        </w:tc>
        <w:tc>
          <w:tcPr>
            <w:tcW w:w="7470" w:type="dxa"/>
          </w:tcPr>
          <w:p w14:paraId="313E7158" w14:textId="456B3EF7" w:rsidR="00D5242C" w:rsidRPr="00240695" w:rsidRDefault="00D5242C" w:rsidP="001A78C4">
            <w:pPr>
              <w:rPr>
                <w:rFonts w:cstheme="minorHAnsi"/>
                <w:b/>
              </w:rPr>
            </w:pPr>
            <w:r w:rsidRPr="00240695">
              <w:rPr>
                <w:rFonts w:cstheme="minorHAnsi"/>
                <w:b/>
              </w:rPr>
              <w:t>MÉCANISME DE</w:t>
            </w:r>
            <w:r w:rsidR="00256756">
              <w:rPr>
                <w:rFonts w:cstheme="minorHAnsi"/>
                <w:b/>
              </w:rPr>
              <w:t xml:space="preserve"> GESTION DES</w:t>
            </w:r>
            <w:r w:rsidRPr="00240695">
              <w:rPr>
                <w:rFonts w:cstheme="minorHAnsi"/>
                <w:b/>
              </w:rPr>
              <w:t xml:space="preserve"> </w:t>
            </w:r>
            <w:r w:rsidR="004E1AD4">
              <w:rPr>
                <w:rFonts w:cstheme="minorHAnsi"/>
                <w:b/>
              </w:rPr>
              <w:t>PLAINTE</w:t>
            </w:r>
            <w:r w:rsidR="00256756">
              <w:rPr>
                <w:rFonts w:cstheme="minorHAnsi"/>
                <w:b/>
              </w:rPr>
              <w:t>S</w:t>
            </w:r>
          </w:p>
          <w:p w14:paraId="438F055A" w14:textId="77777777" w:rsidR="00D5242C" w:rsidRPr="00240695" w:rsidRDefault="00D5242C" w:rsidP="001A78C4">
            <w:pPr>
              <w:rPr>
                <w:rFonts w:cstheme="minorHAnsi"/>
                <w:b/>
              </w:rPr>
            </w:pPr>
          </w:p>
          <w:p w14:paraId="60CD2163" w14:textId="083AC944" w:rsidR="00D5242C" w:rsidRPr="00240695" w:rsidRDefault="00D5242C" w:rsidP="001A78C4">
            <w:pPr>
              <w:rPr>
                <w:rFonts w:cstheme="minorHAnsi"/>
              </w:rPr>
            </w:pPr>
            <w:r w:rsidRPr="00D465D4">
              <w:rPr>
                <w:rFonts w:cstheme="minorHAnsi"/>
                <w:lang w:val="fr-BE"/>
              </w:rPr>
              <w:t>Le mécanisme de</w:t>
            </w:r>
            <w:r w:rsidR="004E1AD4">
              <w:rPr>
                <w:rFonts w:cstheme="minorHAnsi"/>
                <w:lang w:val="fr-BE"/>
              </w:rPr>
              <w:t xml:space="preserve"> gestion des</w:t>
            </w:r>
            <w:r w:rsidRPr="00D465D4">
              <w:rPr>
                <w:rFonts w:cstheme="minorHAnsi"/>
                <w:lang w:val="fr-BE"/>
              </w:rPr>
              <w:t xml:space="preserve"> </w:t>
            </w:r>
            <w:r w:rsidR="004E1AD4">
              <w:rPr>
                <w:rFonts w:cstheme="minorHAnsi"/>
                <w:lang w:val="fr-BE"/>
              </w:rPr>
              <w:t>plaintes</w:t>
            </w:r>
            <w:r w:rsidR="00256756">
              <w:rPr>
                <w:rFonts w:cstheme="minorHAnsi"/>
                <w:lang w:val="fr-BE"/>
              </w:rPr>
              <w:t xml:space="preserve"> (MGP)</w:t>
            </w:r>
            <w:r w:rsidRPr="00D465D4">
              <w:rPr>
                <w:rFonts w:cstheme="minorHAnsi"/>
                <w:lang w:val="fr-BE"/>
              </w:rPr>
              <w:t xml:space="preserve"> au niveau du projet pour traiter les plaintes soumises par les peuples autochtones doit être inclus dans le </w:t>
            </w:r>
            <w:r w:rsidR="004E1AD4">
              <w:rPr>
                <w:rFonts w:cstheme="minorHAnsi"/>
                <w:lang w:val="fr-BE"/>
              </w:rPr>
              <w:t>PMPP</w:t>
            </w:r>
            <w:r w:rsidRPr="00D465D4">
              <w:rPr>
                <w:rFonts w:cstheme="minorHAnsi"/>
                <w:lang w:val="fr-BE"/>
              </w:rPr>
              <w:t xml:space="preserve"> mis à jour et </w:t>
            </w:r>
            <w:r w:rsidRPr="00240695">
              <w:rPr>
                <w:rFonts w:cstheme="minorHAnsi"/>
              </w:rPr>
              <w:t>doit inclure des procédures pour traiter les plaintes d'EAS/SH. Ce mécanisme de réclamation doit être culturellement approprié et accessible aux peuples autochtones concernés et tenir compte de la disponibilité de recours judiciaires et de mécanismes coutumiers de règlement des différends.</w:t>
            </w:r>
          </w:p>
          <w:p w14:paraId="3886CF0C" w14:textId="77777777" w:rsidR="00D5242C" w:rsidRPr="00240695" w:rsidRDefault="00D5242C" w:rsidP="001A78C4">
            <w:pPr>
              <w:rPr>
                <w:rFonts w:cstheme="minorHAnsi"/>
                <w:color w:val="2E74B5" w:themeColor="accent5" w:themeShade="BF"/>
              </w:rPr>
            </w:pPr>
          </w:p>
        </w:tc>
        <w:tc>
          <w:tcPr>
            <w:tcW w:w="3510" w:type="dxa"/>
          </w:tcPr>
          <w:p w14:paraId="26C1D168" w14:textId="5247FBC3" w:rsidR="00D5242C" w:rsidRPr="00240695" w:rsidRDefault="00D5242C" w:rsidP="001A78C4">
            <w:pPr>
              <w:keepLines/>
              <w:widowControl w:val="0"/>
              <w:rPr>
                <w:rFonts w:cstheme="minorHAnsi"/>
                <w:i/>
                <w:iCs/>
              </w:rPr>
            </w:pPr>
            <w:r w:rsidRPr="00240695">
              <w:rPr>
                <w:rFonts w:cstheme="minorHAnsi"/>
              </w:rPr>
              <w:t>Le</w:t>
            </w:r>
            <w:r w:rsidR="004E1AD4">
              <w:rPr>
                <w:rFonts w:cstheme="minorHAnsi"/>
              </w:rPr>
              <w:t xml:space="preserve"> MGP</w:t>
            </w:r>
            <w:r w:rsidRPr="00240695">
              <w:rPr>
                <w:rFonts w:cstheme="minorHAnsi"/>
              </w:rPr>
              <w:t xml:space="preserve"> pour le Plan des Peuples Autochtones sera présenté dans le </w:t>
            </w:r>
            <w:r w:rsidR="004E1AD4">
              <w:rPr>
                <w:rFonts w:cstheme="minorHAnsi"/>
              </w:rPr>
              <w:t>PMPP</w:t>
            </w:r>
            <w:r w:rsidRPr="00240695">
              <w:rPr>
                <w:rFonts w:cstheme="minorHAnsi"/>
              </w:rPr>
              <w:t xml:space="preserve"> mis à jour et élaboré et mis en œuvre avant les activités du projet connexes et tout au long de la mise en œuvre.</w:t>
            </w:r>
          </w:p>
        </w:tc>
        <w:tc>
          <w:tcPr>
            <w:tcW w:w="2610" w:type="dxa"/>
          </w:tcPr>
          <w:p w14:paraId="748B58A5" w14:textId="1EB4A847" w:rsidR="00D5242C" w:rsidRPr="00240695" w:rsidRDefault="00240695" w:rsidP="001A78C4">
            <w:pPr>
              <w:keepLines/>
              <w:widowControl w:val="0"/>
              <w:rPr>
                <w:rFonts w:cstheme="minorHAnsi"/>
                <w:lang w:val="es-ES"/>
              </w:rPr>
            </w:pPr>
            <w:r w:rsidRPr="00240695">
              <w:rPr>
                <w:rFonts w:cstheme="minorHAnsi"/>
              </w:rPr>
              <w:t>INSBU</w:t>
            </w:r>
          </w:p>
        </w:tc>
      </w:tr>
      <w:tr w:rsidR="00996A3E" w:rsidRPr="00FA0A88" w14:paraId="057D85AB" w14:textId="77777777" w:rsidTr="00A76684">
        <w:trPr>
          <w:gridAfter w:val="1"/>
          <w:wAfter w:w="720" w:type="dxa"/>
          <w:trHeight w:val="20"/>
        </w:trPr>
        <w:tc>
          <w:tcPr>
            <w:tcW w:w="14305" w:type="dxa"/>
            <w:gridSpan w:val="5"/>
            <w:shd w:val="clear" w:color="auto" w:fill="F4B083" w:themeFill="accent2" w:themeFillTint="99"/>
          </w:tcPr>
          <w:p w14:paraId="4E9D5974" w14:textId="730C6F77" w:rsidR="00996A3E" w:rsidRPr="00FA0A88" w:rsidRDefault="00256756" w:rsidP="00996A3E">
            <w:pPr>
              <w:keepLines/>
              <w:widowControl w:val="0"/>
              <w:rPr>
                <w:rFonts w:cstheme="minorHAnsi"/>
                <w:sz w:val="20"/>
                <w:szCs w:val="20"/>
              </w:rPr>
            </w:pPr>
            <w:r>
              <w:rPr>
                <w:rFonts w:cstheme="minorHAnsi"/>
                <w:b/>
                <w:sz w:val="20"/>
                <w:szCs w:val="20"/>
              </w:rPr>
              <w:t>NES</w:t>
            </w:r>
            <w:r w:rsidR="00996A3E" w:rsidRPr="00FA0A88">
              <w:rPr>
                <w:rFonts w:cstheme="minorHAnsi"/>
                <w:b/>
                <w:sz w:val="20"/>
                <w:szCs w:val="20"/>
              </w:rPr>
              <w:t xml:space="preserve"> 8 : </w:t>
            </w:r>
            <w:r w:rsidR="00784913" w:rsidRPr="00FA0A88">
              <w:rPr>
                <w:rFonts w:cstheme="minorHAnsi"/>
                <w:b/>
                <w:sz w:val="20"/>
                <w:szCs w:val="20"/>
              </w:rPr>
              <w:t xml:space="preserve">PATRIMOINE CULTUREL : </w:t>
            </w:r>
            <w:r w:rsidR="007545F0" w:rsidRPr="000A72D5">
              <w:rPr>
                <w:noProof/>
              </w:rPr>
              <w:t xml:space="preserve">La NES n°8 est actuellement considérée comme pertinente dans la mesure où des travaux de génie civil sont envisagés, mais la pertinence de cette </w:t>
            </w:r>
            <w:r>
              <w:rPr>
                <w:noProof/>
              </w:rPr>
              <w:t>NES</w:t>
            </w:r>
            <w:r w:rsidR="007545F0" w:rsidRPr="000A72D5">
              <w:rPr>
                <w:noProof/>
              </w:rPr>
              <w:t xml:space="preserve"> sera évaluée plus en détail au cours de la mise en œuvre du projet.</w:t>
            </w:r>
          </w:p>
        </w:tc>
      </w:tr>
      <w:tr w:rsidR="005C7BF0" w:rsidRPr="00FA0A88" w14:paraId="5B825589" w14:textId="77777777" w:rsidTr="005A5E13">
        <w:trPr>
          <w:gridAfter w:val="1"/>
          <w:wAfter w:w="720" w:type="dxa"/>
          <w:trHeight w:val="20"/>
        </w:trPr>
        <w:tc>
          <w:tcPr>
            <w:tcW w:w="715" w:type="dxa"/>
            <w:gridSpan w:val="2"/>
            <w:shd w:val="clear" w:color="auto" w:fill="auto"/>
          </w:tcPr>
          <w:p w14:paraId="5EA757F7" w14:textId="265575CF" w:rsidR="005C7BF0" w:rsidRPr="005A5E13" w:rsidRDefault="003E3BA8" w:rsidP="00996A3E">
            <w:pPr>
              <w:keepLines/>
              <w:widowControl w:val="0"/>
              <w:rPr>
                <w:rFonts w:cstheme="minorHAnsi"/>
                <w:bCs/>
                <w:sz w:val="20"/>
                <w:szCs w:val="20"/>
              </w:rPr>
            </w:pPr>
            <w:r w:rsidRPr="005A5E13">
              <w:rPr>
                <w:rFonts w:cstheme="minorHAnsi"/>
                <w:bCs/>
                <w:sz w:val="20"/>
                <w:szCs w:val="20"/>
              </w:rPr>
              <w:t>8.1</w:t>
            </w:r>
          </w:p>
        </w:tc>
        <w:tc>
          <w:tcPr>
            <w:tcW w:w="7470" w:type="dxa"/>
            <w:shd w:val="clear" w:color="auto" w:fill="auto"/>
          </w:tcPr>
          <w:p w14:paraId="65380308" w14:textId="77777777" w:rsidR="00FA4E37" w:rsidRPr="00623F17" w:rsidRDefault="00FA4E37" w:rsidP="00FA4E37">
            <w:pPr>
              <w:keepLines/>
              <w:widowControl w:val="0"/>
              <w:rPr>
                <w:rFonts w:cstheme="minorHAnsi"/>
                <w:bCs/>
                <w:sz w:val="20"/>
                <w:szCs w:val="20"/>
              </w:rPr>
            </w:pPr>
            <w:r w:rsidRPr="00623F17">
              <w:rPr>
                <w:rFonts w:cstheme="minorHAnsi"/>
                <w:bCs/>
                <w:sz w:val="20"/>
                <w:szCs w:val="20"/>
              </w:rPr>
              <w:t>Les procédures relatives aux découvertes fortuites doivent être intégrées aux EIES/PGES. Des clauses sur de telles découvertes doivent être incluses dans tous les contrats de travail dans le cadre du Projet.</w:t>
            </w:r>
          </w:p>
          <w:p w14:paraId="54E67DE3" w14:textId="77777777" w:rsidR="005C7BF0" w:rsidRPr="00623F17" w:rsidRDefault="005C7BF0" w:rsidP="00996A3E">
            <w:pPr>
              <w:keepLines/>
              <w:widowControl w:val="0"/>
              <w:rPr>
                <w:rFonts w:cstheme="minorHAnsi"/>
                <w:bCs/>
                <w:sz w:val="20"/>
                <w:szCs w:val="20"/>
              </w:rPr>
            </w:pPr>
          </w:p>
        </w:tc>
        <w:tc>
          <w:tcPr>
            <w:tcW w:w="3510" w:type="dxa"/>
            <w:shd w:val="clear" w:color="auto" w:fill="auto"/>
          </w:tcPr>
          <w:p w14:paraId="29786188" w14:textId="4DF5AA53" w:rsidR="005C7BF0" w:rsidRPr="00FA0A88" w:rsidRDefault="004E1601" w:rsidP="004E1601">
            <w:pPr>
              <w:keepLines/>
              <w:widowControl w:val="0"/>
              <w:rPr>
                <w:rFonts w:cstheme="minorHAnsi"/>
                <w:b/>
                <w:sz w:val="20"/>
                <w:szCs w:val="20"/>
              </w:rPr>
            </w:pPr>
            <w:r w:rsidRPr="00623F17">
              <w:rPr>
                <w:rFonts w:cstheme="minorHAnsi"/>
                <w:bCs/>
                <w:sz w:val="20"/>
                <w:szCs w:val="20"/>
              </w:rPr>
              <w:t>Les Entrepreneurs adopteront les procédures avant de commencer les travaux et les maintiendront tout au long du Projet.</w:t>
            </w:r>
          </w:p>
        </w:tc>
        <w:tc>
          <w:tcPr>
            <w:tcW w:w="2610" w:type="dxa"/>
            <w:shd w:val="clear" w:color="auto" w:fill="auto"/>
          </w:tcPr>
          <w:p w14:paraId="30878EE9" w14:textId="0F532248" w:rsidR="005C7BF0" w:rsidRPr="004E1601" w:rsidRDefault="004E1601" w:rsidP="00996A3E">
            <w:pPr>
              <w:keepLines/>
              <w:widowControl w:val="0"/>
              <w:rPr>
                <w:rFonts w:cstheme="minorHAnsi"/>
                <w:bCs/>
                <w:sz w:val="20"/>
                <w:szCs w:val="20"/>
              </w:rPr>
            </w:pPr>
            <w:r w:rsidRPr="004E1601">
              <w:rPr>
                <w:rFonts w:cstheme="minorHAnsi"/>
                <w:bCs/>
                <w:sz w:val="20"/>
                <w:szCs w:val="20"/>
              </w:rPr>
              <w:t>INSBU</w:t>
            </w:r>
          </w:p>
        </w:tc>
      </w:tr>
      <w:tr w:rsidR="00996A3E" w:rsidRPr="00FA0A88" w14:paraId="5EE32FAA" w14:textId="77777777" w:rsidTr="00A76684">
        <w:trPr>
          <w:gridAfter w:val="1"/>
          <w:wAfter w:w="720" w:type="dxa"/>
          <w:trHeight w:val="20"/>
        </w:trPr>
        <w:tc>
          <w:tcPr>
            <w:tcW w:w="14305" w:type="dxa"/>
            <w:gridSpan w:val="5"/>
            <w:shd w:val="clear" w:color="auto" w:fill="F4B083" w:themeFill="accent2" w:themeFillTint="99"/>
          </w:tcPr>
          <w:p w14:paraId="7C6236F4" w14:textId="0315228B" w:rsidR="00996A3E" w:rsidRPr="00FA0A88" w:rsidRDefault="00256756" w:rsidP="00996A3E">
            <w:pPr>
              <w:keepLines/>
              <w:widowControl w:val="0"/>
              <w:rPr>
                <w:rFonts w:cstheme="minorHAnsi"/>
                <w:sz w:val="20"/>
                <w:szCs w:val="20"/>
              </w:rPr>
            </w:pPr>
            <w:r>
              <w:rPr>
                <w:rFonts w:cstheme="minorHAnsi"/>
                <w:b/>
                <w:sz w:val="20"/>
                <w:szCs w:val="20"/>
              </w:rPr>
              <w:t>NES</w:t>
            </w:r>
            <w:r w:rsidR="00996A3E" w:rsidRPr="00FA0A88">
              <w:rPr>
                <w:rFonts w:cstheme="minorHAnsi"/>
                <w:b/>
                <w:sz w:val="20"/>
                <w:szCs w:val="20"/>
              </w:rPr>
              <w:t xml:space="preserve"> 9 : INTERMÉDIAIRES FINANCIERS</w:t>
            </w:r>
            <w:r w:rsidR="00784913">
              <w:rPr>
                <w:rFonts w:cstheme="minorHAnsi"/>
                <w:sz w:val="20"/>
                <w:szCs w:val="20"/>
              </w:rPr>
              <w:t> :</w:t>
            </w:r>
            <w:r w:rsidR="00784913">
              <w:rPr>
                <w:noProof/>
              </w:rPr>
              <w:t> non pertinent actuellement</w:t>
            </w:r>
          </w:p>
        </w:tc>
      </w:tr>
      <w:tr w:rsidR="00996A3E" w:rsidRPr="00FA0A88" w14:paraId="4B4DE615" w14:textId="77777777" w:rsidTr="00A76684">
        <w:trPr>
          <w:gridAfter w:val="1"/>
          <w:wAfter w:w="720" w:type="dxa"/>
          <w:trHeight w:val="20"/>
        </w:trPr>
        <w:tc>
          <w:tcPr>
            <w:tcW w:w="14305" w:type="dxa"/>
            <w:gridSpan w:val="5"/>
            <w:shd w:val="clear" w:color="auto" w:fill="F4B083" w:themeFill="accent2" w:themeFillTint="99"/>
          </w:tcPr>
          <w:p w14:paraId="59B9E332" w14:textId="668A253B" w:rsidR="00996A3E" w:rsidRPr="00FA0A88" w:rsidRDefault="00996A3E" w:rsidP="00996A3E">
            <w:pPr>
              <w:keepLines/>
              <w:widowControl w:val="0"/>
              <w:rPr>
                <w:rFonts w:cstheme="minorHAnsi"/>
                <w:sz w:val="20"/>
                <w:szCs w:val="20"/>
              </w:rPr>
            </w:pPr>
            <w:r w:rsidRPr="00FA0A88">
              <w:rPr>
                <w:rFonts w:cstheme="minorHAnsi"/>
                <w:b/>
                <w:sz w:val="20"/>
                <w:szCs w:val="20"/>
              </w:rPr>
              <w:t xml:space="preserve">NES 10 : </w:t>
            </w:r>
            <w:r w:rsidR="00256756" w:rsidRPr="00256756">
              <w:rPr>
                <w:rFonts w:cstheme="minorHAnsi"/>
                <w:b/>
                <w:sz w:val="20"/>
                <w:szCs w:val="20"/>
              </w:rPr>
              <w:t>MOBILISATION DES PARTIES PRENANTES ET INFORMATION</w:t>
            </w:r>
          </w:p>
        </w:tc>
      </w:tr>
      <w:tr w:rsidR="00996A3E" w:rsidRPr="00FA0A88" w14:paraId="29420298" w14:textId="77777777" w:rsidTr="00A76684">
        <w:trPr>
          <w:gridAfter w:val="1"/>
          <w:wAfter w:w="720" w:type="dxa"/>
          <w:trHeight w:val="20"/>
        </w:trPr>
        <w:tc>
          <w:tcPr>
            <w:tcW w:w="715" w:type="dxa"/>
            <w:gridSpan w:val="2"/>
          </w:tcPr>
          <w:p w14:paraId="471FD41D" w14:textId="6E470F58" w:rsidR="00996A3E" w:rsidRPr="004379DE" w:rsidRDefault="00996A3E" w:rsidP="00996A3E">
            <w:pPr>
              <w:keepLines/>
              <w:widowControl w:val="0"/>
              <w:jc w:val="center"/>
              <w:rPr>
                <w:rFonts w:cstheme="minorHAnsi"/>
                <w:sz w:val="20"/>
                <w:szCs w:val="20"/>
              </w:rPr>
            </w:pPr>
            <w:r w:rsidRPr="004379DE">
              <w:rPr>
                <w:rFonts w:cstheme="minorHAnsi"/>
                <w:sz w:val="20"/>
                <w:szCs w:val="20"/>
              </w:rPr>
              <w:lastRenderedPageBreak/>
              <w:t>10.1</w:t>
            </w:r>
          </w:p>
        </w:tc>
        <w:tc>
          <w:tcPr>
            <w:tcW w:w="7470" w:type="dxa"/>
          </w:tcPr>
          <w:p w14:paraId="6F38FB48" w14:textId="038E3E12" w:rsidR="0042764D" w:rsidRDefault="00256756" w:rsidP="0080420D">
            <w:pPr>
              <w:rPr>
                <w:rFonts w:cstheme="minorHAnsi"/>
                <w:b/>
                <w:color w:val="4472C4" w:themeColor="accent1"/>
              </w:rPr>
            </w:pPr>
            <w:r w:rsidRPr="00256756">
              <w:rPr>
                <w:rFonts w:cstheme="minorHAnsi"/>
                <w:b/>
                <w:color w:val="4472C4" w:themeColor="accent1"/>
              </w:rPr>
              <w:t>PRÉPARATION ET MISE EN ŒUVRE DU PLAN DE MOBILISATION DES PARTIES PRENANTES</w:t>
            </w:r>
          </w:p>
          <w:p w14:paraId="468F2609" w14:textId="77777777" w:rsidR="00256756" w:rsidRPr="00D465D4" w:rsidRDefault="00256756" w:rsidP="0080420D">
            <w:pPr>
              <w:rPr>
                <w:rFonts w:cstheme="minorHAnsi"/>
                <w:lang w:val="fr-BE"/>
              </w:rPr>
            </w:pPr>
          </w:p>
          <w:p w14:paraId="09DE7E1A" w14:textId="77777777" w:rsidR="00256756" w:rsidRDefault="00256756" w:rsidP="001F3071">
            <w:r w:rsidRPr="00256756">
              <w:t>Adopter et mettre en œuvre un Plan de mobilisation des parties prenantes (PMPP) pour le Projet, conformément aux dispositions de la NES no 10, qui comporte des mesures visant notamment à fournir aux parties prenantes des informations à jour, pertinentes, compréhensibles et accessibles, et à les consulter d’une manière respectueuse de la culture locale, sans aucune manipulation, ingérence, coercition, discrimination et intimidation.</w:t>
            </w:r>
          </w:p>
          <w:p w14:paraId="42F622CD" w14:textId="77777777" w:rsidR="00B06599" w:rsidRDefault="00B06599" w:rsidP="001F3071"/>
          <w:p w14:paraId="2B193EEB" w14:textId="1C4CFB0E" w:rsidR="001F3071" w:rsidRPr="00D465D4" w:rsidRDefault="006A0139" w:rsidP="0080420D">
            <w:pPr>
              <w:rPr>
                <w:lang w:val="fr-BE"/>
              </w:rPr>
            </w:pPr>
            <w:r>
              <w:t>Des directives claires pour les enquêteurs et autres travailleurs du projet (</w:t>
            </w:r>
            <w:r w:rsidR="00256756">
              <w:t>UGP</w:t>
            </w:r>
            <w:r>
              <w:t xml:space="preserve"> inclus) pour impliquer les communautés Batwa pendant les activités du projet (recensement et engagement des parties prenantes) seront incluses dans le </w:t>
            </w:r>
            <w:r w:rsidR="00256756">
              <w:t>PMPP</w:t>
            </w:r>
            <w:r>
              <w:t xml:space="preserve"> et le manuel d</w:t>
            </w:r>
            <w:r w:rsidR="00256756">
              <w:t>es procédures</w:t>
            </w:r>
            <w:r>
              <w:t xml:space="preserve"> du </w:t>
            </w:r>
            <w:proofErr w:type="gramStart"/>
            <w:r>
              <w:t>projet .</w:t>
            </w:r>
            <w:proofErr w:type="gramEnd"/>
          </w:p>
        </w:tc>
        <w:tc>
          <w:tcPr>
            <w:tcW w:w="3510" w:type="dxa"/>
          </w:tcPr>
          <w:p w14:paraId="67C45292" w14:textId="17657AA9" w:rsidR="0089628D" w:rsidRPr="0089628D" w:rsidRDefault="0089628D" w:rsidP="0089628D">
            <w:pPr>
              <w:keepLines/>
              <w:widowControl w:val="0"/>
              <w:rPr>
                <w:rFonts w:cstheme="minorHAnsi"/>
              </w:rPr>
            </w:pPr>
            <w:r w:rsidRPr="0089628D">
              <w:rPr>
                <w:rFonts w:cstheme="minorHAnsi"/>
              </w:rPr>
              <w:t xml:space="preserve">Un projet de </w:t>
            </w:r>
            <w:r w:rsidR="00256756">
              <w:rPr>
                <w:rFonts w:cstheme="minorHAnsi"/>
              </w:rPr>
              <w:t>PMPP</w:t>
            </w:r>
            <w:r w:rsidRPr="0089628D">
              <w:rPr>
                <w:rFonts w:cstheme="minorHAnsi"/>
              </w:rPr>
              <w:t xml:space="preserve"> a été préparé et divulgué avant l'évaluation</w:t>
            </w:r>
            <w:r w:rsidR="00256756">
              <w:rPr>
                <w:rFonts w:cstheme="minorHAnsi"/>
              </w:rPr>
              <w:t xml:space="preserve"> du projet</w:t>
            </w:r>
            <w:r w:rsidRPr="0089628D">
              <w:rPr>
                <w:rFonts w:cstheme="minorHAnsi"/>
              </w:rPr>
              <w:t>, et doit être mis à jour et amélioré pendant la mise en œuvre du projet, et rediffusé au plus tard 30 jours après l'entrée en vigueur du projet et appliqué tout au long de la mise en œuvre du projet.</w:t>
            </w:r>
          </w:p>
          <w:p w14:paraId="71A09B94" w14:textId="77777777" w:rsidR="0089628D" w:rsidRPr="0089628D" w:rsidRDefault="0089628D" w:rsidP="0089628D">
            <w:pPr>
              <w:keepLines/>
              <w:widowControl w:val="0"/>
              <w:rPr>
                <w:rFonts w:cstheme="minorHAnsi"/>
              </w:rPr>
            </w:pPr>
          </w:p>
          <w:p w14:paraId="0371F291" w14:textId="1F4DA717" w:rsidR="00996A3E" w:rsidRDefault="0089628D" w:rsidP="0080420D">
            <w:pPr>
              <w:keepLines/>
              <w:widowControl w:val="0"/>
              <w:rPr>
                <w:rFonts w:cstheme="minorHAnsi"/>
              </w:rPr>
            </w:pPr>
            <w:r w:rsidRPr="0089628D">
              <w:rPr>
                <w:rFonts w:cstheme="minorHAnsi"/>
              </w:rPr>
              <w:t xml:space="preserve">Le </w:t>
            </w:r>
            <w:r w:rsidR="00256756">
              <w:rPr>
                <w:rFonts w:cstheme="minorHAnsi"/>
              </w:rPr>
              <w:t>PMPP</w:t>
            </w:r>
            <w:r w:rsidRPr="0089628D">
              <w:rPr>
                <w:rFonts w:cstheme="minorHAnsi"/>
              </w:rPr>
              <w:t xml:space="preserve"> doit être maintenu, respecté et mis à jour périodiquement selon les besoins tout au long de la mise en œuvre du projet.</w:t>
            </w:r>
          </w:p>
          <w:p w14:paraId="028F83CF" w14:textId="372D131A" w:rsidR="00712A1D" w:rsidRPr="0042764D" w:rsidRDefault="00712A1D" w:rsidP="0080420D">
            <w:pPr>
              <w:keepLines/>
              <w:widowControl w:val="0"/>
              <w:rPr>
                <w:rFonts w:cstheme="minorHAnsi"/>
              </w:rPr>
            </w:pPr>
          </w:p>
        </w:tc>
        <w:tc>
          <w:tcPr>
            <w:tcW w:w="2610" w:type="dxa"/>
          </w:tcPr>
          <w:p w14:paraId="56C045C9" w14:textId="28F63920" w:rsidR="00996A3E" w:rsidRPr="0042764D" w:rsidRDefault="00774E19" w:rsidP="00996A3E">
            <w:pPr>
              <w:keepLines/>
              <w:widowControl w:val="0"/>
              <w:rPr>
                <w:rFonts w:cstheme="minorHAnsi"/>
              </w:rPr>
            </w:pPr>
            <w:r w:rsidRPr="0042764D">
              <w:rPr>
                <w:rFonts w:cstheme="minorHAnsi"/>
              </w:rPr>
              <w:t>INSBU</w:t>
            </w:r>
          </w:p>
        </w:tc>
      </w:tr>
      <w:tr w:rsidR="00996A3E" w:rsidRPr="00FA0A88" w14:paraId="77D09EBB" w14:textId="77777777" w:rsidTr="00A76684">
        <w:trPr>
          <w:gridAfter w:val="1"/>
          <w:wAfter w:w="720" w:type="dxa"/>
          <w:trHeight w:val="20"/>
        </w:trPr>
        <w:tc>
          <w:tcPr>
            <w:tcW w:w="685" w:type="dxa"/>
          </w:tcPr>
          <w:p w14:paraId="22679209" w14:textId="0CC57291" w:rsidR="00996A3E" w:rsidRPr="004379DE" w:rsidRDefault="00996A3E" w:rsidP="00996A3E">
            <w:pPr>
              <w:keepLines/>
              <w:widowControl w:val="0"/>
              <w:jc w:val="center"/>
              <w:rPr>
                <w:rFonts w:cstheme="minorHAnsi"/>
                <w:sz w:val="20"/>
                <w:szCs w:val="20"/>
              </w:rPr>
            </w:pPr>
            <w:r w:rsidRPr="004379DE">
              <w:rPr>
                <w:rFonts w:cstheme="minorHAnsi"/>
                <w:sz w:val="20"/>
                <w:szCs w:val="20"/>
              </w:rPr>
              <w:t>10.2</w:t>
            </w:r>
          </w:p>
        </w:tc>
        <w:tc>
          <w:tcPr>
            <w:tcW w:w="7500" w:type="dxa"/>
            <w:gridSpan w:val="2"/>
          </w:tcPr>
          <w:p w14:paraId="3D7B34B7" w14:textId="52660685" w:rsidR="00F912E6" w:rsidRPr="00A76684" w:rsidRDefault="00256756" w:rsidP="004379DE">
            <w:pPr>
              <w:keepLines/>
              <w:widowControl w:val="0"/>
            </w:pPr>
            <w:r w:rsidRPr="00256756">
              <w:rPr>
                <w:rFonts w:cstheme="minorHAnsi"/>
                <w:b/>
                <w:color w:val="4472C4" w:themeColor="accent1"/>
              </w:rPr>
              <w:t xml:space="preserve">MÉCANISME DE GESTION DES PLAINTES AU NIVEAU DU PROJET   </w:t>
            </w:r>
          </w:p>
          <w:p w14:paraId="6B0EB24B" w14:textId="5F44C9B9" w:rsidR="008463BF" w:rsidRDefault="00256756" w:rsidP="004379DE">
            <w:pPr>
              <w:keepLines/>
              <w:widowControl w:val="0"/>
            </w:pPr>
            <w:r w:rsidRPr="00256756">
              <w:t>Établir, rendre public, maintenir et exploiter un mécanisme de gestion des plaintes accessible, pour entendre les préoccupations et recevoir les plaintes concernant le Projet et en faciliter le règlement, de manière rapide, efficace, transparente, respectueuse de la culture locale et facilement accessible à toutes les parties touchées par le Projet, sans frais ni rétribution, y compris les préoccupations évoquées et les plaintes portées de manière anonyme, conformément à la NES no 10.</w:t>
            </w:r>
          </w:p>
          <w:p w14:paraId="0E1592BB" w14:textId="77777777" w:rsidR="00256756" w:rsidRPr="00A76684" w:rsidRDefault="00256756" w:rsidP="004379DE">
            <w:pPr>
              <w:keepLines/>
              <w:widowControl w:val="0"/>
            </w:pPr>
          </w:p>
          <w:p w14:paraId="2DDACEE0" w14:textId="34C9A1DA" w:rsidR="008463BF" w:rsidRPr="00A76684" w:rsidRDefault="00131753" w:rsidP="004379DE">
            <w:pPr>
              <w:keepLines/>
              <w:widowControl w:val="0"/>
              <w:rPr>
                <w:rFonts w:cstheme="minorHAnsi"/>
              </w:rPr>
            </w:pPr>
            <w:r w:rsidRPr="00131753">
              <w:rPr>
                <w:rFonts w:cstheme="minorHAnsi"/>
                <w:lang w:val="fr-BE"/>
              </w:rPr>
              <w:t>Le mécanisme de gestion des plaintes est équipé pour recevoir, enregistrer les plaintes concernant l’exploitation et les atteintes sexuelles ainsi que le harcèlement sexuel et en faciliter le règlement, en orientant les survivants vers des prestataires compétents en matière de violence sexiste, en toute sécurité, confidentialité et selon une démarche axée sur les survivants</w:t>
            </w:r>
            <w:r w:rsidR="00FF2EEA" w:rsidRPr="00A76684">
              <w:rPr>
                <w:rFonts w:cstheme="minorHAnsi"/>
              </w:rPr>
              <w:t>.</w:t>
            </w:r>
          </w:p>
          <w:p w14:paraId="7A5A2C06" w14:textId="6FFDF61D" w:rsidR="00996A3E" w:rsidRPr="00A76684" w:rsidRDefault="00996A3E" w:rsidP="00710BFF">
            <w:pPr>
              <w:pStyle w:val="Normal-PRsubhead"/>
              <w:rPr>
                <w:b/>
              </w:rPr>
            </w:pPr>
          </w:p>
        </w:tc>
        <w:tc>
          <w:tcPr>
            <w:tcW w:w="3510" w:type="dxa"/>
          </w:tcPr>
          <w:p w14:paraId="177B930A" w14:textId="77777777" w:rsidR="009C558A" w:rsidRPr="00A76684" w:rsidRDefault="009C558A" w:rsidP="004379DE">
            <w:pPr>
              <w:keepLines/>
              <w:widowControl w:val="0"/>
              <w:rPr>
                <w:rFonts w:cstheme="minorHAnsi"/>
              </w:rPr>
            </w:pPr>
          </w:p>
          <w:p w14:paraId="29B365F9" w14:textId="77777777" w:rsidR="009C558A" w:rsidRPr="00A76684" w:rsidRDefault="009C558A" w:rsidP="004379DE">
            <w:pPr>
              <w:keepLines/>
              <w:widowControl w:val="0"/>
              <w:rPr>
                <w:rFonts w:cstheme="minorHAnsi"/>
              </w:rPr>
            </w:pPr>
          </w:p>
          <w:p w14:paraId="7057CA54" w14:textId="4F36FF79" w:rsidR="00996A3E" w:rsidRPr="00A76684" w:rsidRDefault="00131753" w:rsidP="004379DE">
            <w:pPr>
              <w:keepLines/>
              <w:widowControl w:val="0"/>
              <w:rPr>
                <w:rFonts w:cstheme="minorHAnsi"/>
              </w:rPr>
            </w:pPr>
            <w:r w:rsidRPr="00131753">
              <w:rPr>
                <w:rFonts w:cstheme="minorHAnsi"/>
              </w:rPr>
              <w:t>Etablir le mécanisme de gestion des plaintes</w:t>
            </w:r>
            <w:r>
              <w:rPr>
                <w:rFonts w:cstheme="minorHAnsi"/>
              </w:rPr>
              <w:t xml:space="preserve"> avant</w:t>
            </w:r>
            <w:r w:rsidRPr="00131753">
              <w:rPr>
                <w:rFonts w:cstheme="minorHAnsi"/>
              </w:rPr>
              <w:t xml:space="preserve"> la mise en vigueur du projet, puis maintenir et exploiter ce mécanisme tout au long de la mise en œuvre du projet.</w:t>
            </w:r>
          </w:p>
        </w:tc>
        <w:tc>
          <w:tcPr>
            <w:tcW w:w="2610" w:type="dxa"/>
          </w:tcPr>
          <w:p w14:paraId="72F9E4EF" w14:textId="0496E80B" w:rsidR="00996A3E" w:rsidRPr="00FF1C39" w:rsidRDefault="00FF1C39" w:rsidP="004379DE">
            <w:pPr>
              <w:keepLines/>
              <w:widowControl w:val="0"/>
              <w:rPr>
                <w:rFonts w:cstheme="minorHAnsi"/>
              </w:rPr>
            </w:pPr>
            <w:r w:rsidRPr="00FF1C39">
              <w:rPr>
                <w:rFonts w:cstheme="minorHAnsi"/>
              </w:rPr>
              <w:t>INSBU</w:t>
            </w:r>
          </w:p>
        </w:tc>
      </w:tr>
      <w:tr w:rsidR="00996A3E" w:rsidRPr="00FA0A88" w14:paraId="3C045B49" w14:textId="77777777" w:rsidTr="00A76684">
        <w:trPr>
          <w:trHeight w:val="20"/>
        </w:trPr>
        <w:tc>
          <w:tcPr>
            <w:tcW w:w="14305" w:type="dxa"/>
            <w:gridSpan w:val="5"/>
            <w:shd w:val="clear" w:color="auto" w:fill="F4B083" w:themeFill="accent2" w:themeFillTint="99"/>
          </w:tcPr>
          <w:p w14:paraId="54AF0CC6" w14:textId="65496CA5" w:rsidR="00996A3E" w:rsidRPr="00FA0A88" w:rsidRDefault="00131753" w:rsidP="00996A3E">
            <w:pPr>
              <w:keepLines/>
              <w:widowControl w:val="0"/>
              <w:rPr>
                <w:rFonts w:cstheme="minorHAnsi"/>
                <w:sz w:val="20"/>
                <w:szCs w:val="20"/>
              </w:rPr>
            </w:pPr>
            <w:r w:rsidRPr="00131753">
              <w:rPr>
                <w:rFonts w:cstheme="minorHAnsi"/>
                <w:b/>
                <w:sz w:val="20"/>
                <w:szCs w:val="20"/>
              </w:rPr>
              <w:t>RENFORCEMENT DES CAPACITÉS</w:t>
            </w:r>
          </w:p>
        </w:tc>
        <w:tc>
          <w:tcPr>
            <w:tcW w:w="720" w:type="dxa"/>
          </w:tcPr>
          <w:p w14:paraId="5A89F433" w14:textId="063ACA48" w:rsidR="00996A3E" w:rsidRPr="00FA0A88" w:rsidRDefault="00131753">
            <w:r w:rsidRPr="00131753">
              <w:t>RENFORCEM</w:t>
            </w:r>
            <w:r w:rsidRPr="00131753">
              <w:lastRenderedPageBreak/>
              <w:t>ENT DES CAPACITÉS</w:t>
            </w:r>
          </w:p>
        </w:tc>
      </w:tr>
      <w:tr w:rsidR="00996A3E" w:rsidRPr="00FA0A88" w14:paraId="64FFAA5C" w14:textId="77777777" w:rsidTr="00A76684">
        <w:trPr>
          <w:gridAfter w:val="1"/>
          <w:wAfter w:w="720" w:type="dxa"/>
          <w:trHeight w:val="20"/>
        </w:trPr>
        <w:tc>
          <w:tcPr>
            <w:tcW w:w="715" w:type="dxa"/>
            <w:gridSpan w:val="2"/>
          </w:tcPr>
          <w:p w14:paraId="6A423921" w14:textId="604DD51F" w:rsidR="00996A3E" w:rsidRPr="004379DE" w:rsidRDefault="00131753" w:rsidP="004379DE">
            <w:pPr>
              <w:keepLines/>
              <w:widowControl w:val="0"/>
              <w:jc w:val="center"/>
              <w:rPr>
                <w:rFonts w:cstheme="minorHAnsi"/>
                <w:sz w:val="20"/>
                <w:szCs w:val="20"/>
              </w:rPr>
            </w:pPr>
            <w:r>
              <w:rPr>
                <w:rFonts w:cstheme="minorHAnsi"/>
                <w:sz w:val="20"/>
                <w:szCs w:val="20"/>
              </w:rPr>
              <w:lastRenderedPageBreak/>
              <w:t>RC</w:t>
            </w:r>
            <w:r w:rsidR="00996A3E" w:rsidRPr="004379DE">
              <w:rPr>
                <w:rFonts w:cstheme="minorHAnsi"/>
                <w:sz w:val="20"/>
                <w:szCs w:val="20"/>
              </w:rPr>
              <w:t>1</w:t>
            </w:r>
          </w:p>
        </w:tc>
        <w:tc>
          <w:tcPr>
            <w:tcW w:w="7470" w:type="dxa"/>
          </w:tcPr>
          <w:p w14:paraId="78904074" w14:textId="5E1EA1BA" w:rsidR="00996A3E" w:rsidRPr="00FF1C39" w:rsidRDefault="00996A3E" w:rsidP="00710BFF">
            <w:pPr>
              <w:rPr>
                <w:rFonts w:eastAsiaTheme="minorEastAsia" w:cstheme="minorHAnsi"/>
              </w:rPr>
            </w:pPr>
            <w:r w:rsidRPr="00FF1C39">
              <w:rPr>
                <w:rFonts w:eastAsiaTheme="minorEastAsia" w:cstheme="minorHAnsi"/>
              </w:rPr>
              <w:t>Les formations à dispenser et les groupes ciblés sont :</w:t>
            </w:r>
          </w:p>
          <w:p w14:paraId="05CD2537" w14:textId="77777777" w:rsidR="002E6243" w:rsidRPr="00FF1C39" w:rsidRDefault="00441B2A" w:rsidP="002E6243">
            <w:pPr>
              <w:rPr>
                <w:rFonts w:cstheme="minorHAnsi"/>
              </w:rPr>
            </w:pPr>
            <w:r w:rsidRPr="00FF1C39">
              <w:rPr>
                <w:rFonts w:eastAsiaTheme="minorEastAsia" w:cstheme="minorHAnsi"/>
              </w:rPr>
              <w:t xml:space="preserve">Personnel de l’UGP, parties prenantes, communautés, </w:t>
            </w:r>
            <w:r w:rsidR="00996A3E" w:rsidRPr="00FF1C39">
              <w:rPr>
                <w:rFonts w:cstheme="minorHAnsi"/>
              </w:rPr>
              <w:t>travailleurs du projet sur :</w:t>
            </w:r>
          </w:p>
          <w:p w14:paraId="491D769A" w14:textId="52187A2D" w:rsidR="00711F0C" w:rsidRPr="00FF1C39" w:rsidRDefault="005425B3" w:rsidP="00DD7551">
            <w:pPr>
              <w:pStyle w:val="ListParagraph"/>
              <w:numPr>
                <w:ilvl w:val="0"/>
                <w:numId w:val="32"/>
              </w:numPr>
              <w:contextualSpacing/>
              <w:rPr>
                <w:rFonts w:cstheme="minorHAnsi"/>
              </w:rPr>
            </w:pPr>
            <w:r w:rsidRPr="00FF1C39">
              <w:rPr>
                <w:rFonts w:cstheme="minorHAnsi"/>
              </w:rPr>
              <w:t xml:space="preserve">Instruments </w:t>
            </w:r>
            <w:r w:rsidR="00131753">
              <w:rPr>
                <w:rFonts w:cstheme="minorHAnsi"/>
              </w:rPr>
              <w:t>E&amp;S.</w:t>
            </w:r>
          </w:p>
          <w:p w14:paraId="616AF596" w14:textId="004247DD" w:rsidR="009A1DB8" w:rsidRDefault="00547ED1" w:rsidP="00DD7551">
            <w:pPr>
              <w:pStyle w:val="ListParagraph"/>
              <w:numPr>
                <w:ilvl w:val="0"/>
                <w:numId w:val="32"/>
              </w:numPr>
              <w:contextualSpacing/>
              <w:rPr>
                <w:rFonts w:cstheme="minorHAnsi"/>
              </w:rPr>
            </w:pPr>
            <w:r w:rsidRPr="00FF1C39">
              <w:rPr>
                <w:rFonts w:cstheme="minorHAnsi"/>
              </w:rPr>
              <w:t>Formation SST</w:t>
            </w:r>
            <w:r w:rsidR="00131753">
              <w:rPr>
                <w:rFonts w:cstheme="minorHAnsi"/>
              </w:rPr>
              <w:t xml:space="preserve"> (Santé et Sécurité au Travail)</w:t>
            </w:r>
            <w:r w:rsidRPr="00FF1C39">
              <w:rPr>
                <w:rFonts w:cstheme="minorHAnsi"/>
              </w:rPr>
              <w:t xml:space="preserve"> pour les travailleurs du projet.</w:t>
            </w:r>
          </w:p>
          <w:p w14:paraId="159FCC38" w14:textId="6E2ACC30" w:rsidR="004006F4" w:rsidRPr="00FF1C39" w:rsidRDefault="004006F4" w:rsidP="00DD7551">
            <w:pPr>
              <w:pStyle w:val="ListParagraph"/>
              <w:numPr>
                <w:ilvl w:val="0"/>
                <w:numId w:val="32"/>
              </w:numPr>
              <w:contextualSpacing/>
              <w:rPr>
                <w:rFonts w:cstheme="minorHAnsi"/>
              </w:rPr>
            </w:pPr>
            <w:r>
              <w:rPr>
                <w:rFonts w:eastAsia="Times New Roman"/>
              </w:rPr>
              <w:t xml:space="preserve">Exploitation et abus sexuels </w:t>
            </w:r>
            <w:r w:rsidR="00131753">
              <w:rPr>
                <w:rFonts w:eastAsia="Times New Roman"/>
              </w:rPr>
              <w:t>(EAS)</w:t>
            </w:r>
          </w:p>
          <w:p w14:paraId="0DE3A5AB" w14:textId="243BF3BE" w:rsidR="009A1DB8" w:rsidRPr="00FF1C39" w:rsidRDefault="00131753" w:rsidP="00DD7551">
            <w:pPr>
              <w:pStyle w:val="ListParagraph"/>
              <w:numPr>
                <w:ilvl w:val="0"/>
                <w:numId w:val="32"/>
              </w:numPr>
              <w:contextualSpacing/>
              <w:rPr>
                <w:rFonts w:cstheme="minorHAnsi"/>
              </w:rPr>
            </w:pPr>
            <w:r>
              <w:rPr>
                <w:rFonts w:cstheme="minorHAnsi"/>
              </w:rPr>
              <w:t>Identification et mobilisation</w:t>
            </w:r>
            <w:r w:rsidR="00996A3E" w:rsidRPr="00FF1C39">
              <w:rPr>
                <w:rFonts w:cstheme="minorHAnsi"/>
              </w:rPr>
              <w:t xml:space="preserve"> des parties prenantes</w:t>
            </w:r>
          </w:p>
          <w:p w14:paraId="1A08988A" w14:textId="77777777" w:rsidR="009A1DB8" w:rsidRPr="00FF1C39" w:rsidRDefault="00996A3E" w:rsidP="00DD7551">
            <w:pPr>
              <w:pStyle w:val="ListParagraph"/>
              <w:numPr>
                <w:ilvl w:val="0"/>
                <w:numId w:val="32"/>
              </w:numPr>
              <w:contextualSpacing/>
              <w:rPr>
                <w:rFonts w:cstheme="minorHAnsi"/>
              </w:rPr>
            </w:pPr>
            <w:r w:rsidRPr="00FF1C39">
              <w:rPr>
                <w:rFonts w:cstheme="minorHAnsi"/>
              </w:rPr>
              <w:t>aspects spécifiques de l’évaluation environnementale et sociale</w:t>
            </w:r>
          </w:p>
          <w:p w14:paraId="5E1F07F4" w14:textId="77777777" w:rsidR="00D06C0D" w:rsidRPr="00FF1C39" w:rsidRDefault="00996A3E" w:rsidP="00DD7551">
            <w:pPr>
              <w:pStyle w:val="ListParagraph"/>
              <w:numPr>
                <w:ilvl w:val="0"/>
                <w:numId w:val="32"/>
              </w:numPr>
              <w:contextualSpacing/>
              <w:rPr>
                <w:rFonts w:cstheme="minorHAnsi"/>
              </w:rPr>
            </w:pPr>
            <w:r w:rsidRPr="00FF1C39">
              <w:rPr>
                <w:rFonts w:cstheme="minorHAnsi"/>
              </w:rPr>
              <w:t>préparation et intervention en cas d'urgence</w:t>
            </w:r>
          </w:p>
          <w:p w14:paraId="24CECB81" w14:textId="016903F6" w:rsidR="005A3066" w:rsidRPr="00FF1C39" w:rsidRDefault="00996A3E" w:rsidP="005A3066">
            <w:pPr>
              <w:pStyle w:val="ListParagraph"/>
              <w:numPr>
                <w:ilvl w:val="0"/>
                <w:numId w:val="32"/>
              </w:numPr>
              <w:contextualSpacing/>
              <w:rPr>
                <w:rFonts w:cstheme="minorHAnsi"/>
              </w:rPr>
            </w:pPr>
            <w:proofErr w:type="gramStart"/>
            <w:r w:rsidRPr="00FF1C39">
              <w:t>santé</w:t>
            </w:r>
            <w:proofErr w:type="gramEnd"/>
            <w:r w:rsidRPr="00FF1C39">
              <w:t xml:space="preserve"> et sécurité de</w:t>
            </w:r>
            <w:r w:rsidR="00131753">
              <w:t>s populations</w:t>
            </w:r>
          </w:p>
          <w:p w14:paraId="3FBD4D2F" w14:textId="69E963AD" w:rsidR="005A3066" w:rsidRPr="00FF1C39" w:rsidRDefault="005A3066" w:rsidP="005A3066">
            <w:pPr>
              <w:pStyle w:val="ListParagraph"/>
              <w:widowControl w:val="0"/>
              <w:numPr>
                <w:ilvl w:val="0"/>
                <w:numId w:val="32"/>
              </w:numPr>
              <w:autoSpaceDE w:val="0"/>
              <w:autoSpaceDN w:val="0"/>
              <w:adjustRightInd w:val="0"/>
              <w:spacing w:after="0"/>
              <w:contextualSpacing/>
              <w:jc w:val="left"/>
              <w:rPr>
                <w:rFonts w:cstheme="minorHAnsi"/>
                <w:noProof/>
              </w:rPr>
            </w:pPr>
            <w:r w:rsidRPr="00FF1C39">
              <w:rPr>
                <w:rFonts w:cstheme="minorHAnsi"/>
                <w:noProof/>
              </w:rPr>
              <w:t>Évaluer l'état actuel des risques environnementaux et sociaux en s'appuyant sur des données primaires et secondaires couvrant les questions liées à la sécurité des données, à la protection des données, à la cybersécurité, à la gestion des déchets électroniques et aux perceptions et préoccupations concernant la collecte de données ;</w:t>
            </w:r>
          </w:p>
          <w:p w14:paraId="099684BA" w14:textId="073932B3" w:rsidR="00996A3E" w:rsidRPr="00FF1C39" w:rsidRDefault="00996A3E" w:rsidP="00DD7551">
            <w:pPr>
              <w:pStyle w:val="ListParagraph"/>
              <w:ind w:left="720" w:firstLine="0"/>
              <w:contextualSpacing/>
              <w:rPr>
                <w:rFonts w:cstheme="minorHAnsi"/>
              </w:rPr>
            </w:pPr>
          </w:p>
        </w:tc>
        <w:tc>
          <w:tcPr>
            <w:tcW w:w="3510" w:type="dxa"/>
          </w:tcPr>
          <w:p w14:paraId="6E6E8FF6" w14:textId="77777777" w:rsidR="00996A3E" w:rsidRPr="00FF1C39" w:rsidRDefault="00996A3E" w:rsidP="004379DE">
            <w:pPr>
              <w:keepLines/>
              <w:widowControl w:val="0"/>
              <w:rPr>
                <w:rFonts w:cstheme="minorHAnsi"/>
                <w:i/>
              </w:rPr>
            </w:pPr>
          </w:p>
        </w:tc>
        <w:tc>
          <w:tcPr>
            <w:tcW w:w="2610" w:type="dxa"/>
          </w:tcPr>
          <w:p w14:paraId="2295B9A5" w14:textId="30654D2E" w:rsidR="00996A3E" w:rsidRPr="00FF1C39" w:rsidRDefault="00FF1C39" w:rsidP="004379DE">
            <w:pPr>
              <w:keepLines/>
              <w:widowControl w:val="0"/>
              <w:rPr>
                <w:rFonts w:cstheme="minorHAnsi"/>
              </w:rPr>
            </w:pPr>
            <w:r w:rsidRPr="00FF1C39">
              <w:rPr>
                <w:rFonts w:cstheme="minorHAnsi"/>
              </w:rPr>
              <w:t>INSBU</w:t>
            </w:r>
          </w:p>
        </w:tc>
      </w:tr>
    </w:tbl>
    <w:p w14:paraId="369BBEA1" w14:textId="5FE01B77" w:rsidR="007C5D74" w:rsidRPr="00FA0A88" w:rsidRDefault="007C5D74">
      <w:pPr>
        <w:rPr>
          <w:sz w:val="4"/>
          <w:szCs w:val="4"/>
        </w:rPr>
      </w:pPr>
    </w:p>
    <w:p w14:paraId="239CB251" w14:textId="4BAD09A6" w:rsidR="007C5D74" w:rsidRPr="00FA0A88" w:rsidRDefault="007C5D74">
      <w:pPr>
        <w:rPr>
          <w:sz w:val="4"/>
          <w:szCs w:val="4"/>
        </w:rPr>
      </w:pPr>
    </w:p>
    <w:p w14:paraId="6468A7BE" w14:textId="49E8A602" w:rsidR="002A07CC" w:rsidRPr="00FA0A88" w:rsidRDefault="002A07CC">
      <w:pPr>
        <w:rPr>
          <w:sz w:val="4"/>
          <w:szCs w:val="4"/>
        </w:rPr>
      </w:pPr>
    </w:p>
    <w:p w14:paraId="67532740" w14:textId="66166839" w:rsidR="00701091" w:rsidRDefault="00976B8A">
      <w:r>
        <w:t>`</w:t>
      </w:r>
    </w:p>
    <w:sectPr w:rsidR="00701091" w:rsidSect="00E7510E">
      <w:headerReference w:type="even" r:id="rId18"/>
      <w:headerReference w:type="default" r:id="rId19"/>
      <w:footerReference w:type="default" r:id="rId20"/>
      <w:headerReference w:type="first" r:id="rId2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8D227" w14:textId="77777777" w:rsidR="00326A65" w:rsidRDefault="00326A65" w:rsidP="00E35CB2">
      <w:r>
        <w:separator/>
      </w:r>
    </w:p>
    <w:p w14:paraId="2D330C45" w14:textId="77777777" w:rsidR="00326A65" w:rsidRDefault="00326A65"/>
    <w:p w14:paraId="1A6A6E56" w14:textId="77777777" w:rsidR="00326A65" w:rsidRDefault="00326A65"/>
    <w:p w14:paraId="0017A6B9" w14:textId="77777777" w:rsidR="00326A65" w:rsidRDefault="00326A65"/>
    <w:p w14:paraId="2663B3A4" w14:textId="77777777" w:rsidR="00326A65" w:rsidRDefault="00326A65"/>
  </w:endnote>
  <w:endnote w:type="continuationSeparator" w:id="0">
    <w:p w14:paraId="50AB7F31" w14:textId="77777777" w:rsidR="00326A65" w:rsidRDefault="00326A65" w:rsidP="00E35CB2">
      <w:r>
        <w:continuationSeparator/>
      </w:r>
    </w:p>
    <w:p w14:paraId="5E3B4E6B" w14:textId="77777777" w:rsidR="00326A65" w:rsidRDefault="00326A65"/>
    <w:p w14:paraId="243C53FC" w14:textId="77777777" w:rsidR="00326A65" w:rsidRDefault="00326A65"/>
    <w:p w14:paraId="396EC0B7" w14:textId="77777777" w:rsidR="00326A65" w:rsidRDefault="00326A65"/>
    <w:p w14:paraId="68E401F9" w14:textId="77777777" w:rsidR="00326A65" w:rsidRDefault="00326A65"/>
  </w:endnote>
  <w:endnote w:type="continuationNotice" w:id="1">
    <w:p w14:paraId="5EC20F99" w14:textId="77777777" w:rsidR="00326A65" w:rsidRDefault="00326A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ITC Franklin Gothic Std Me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0648033"/>
      <w:docPartObj>
        <w:docPartGallery w:val="Page Numbers (Bottom of Page)"/>
        <w:docPartUnique/>
      </w:docPartObj>
    </w:sdtPr>
    <w:sdtEndPr>
      <w:rPr>
        <w:color w:val="7F7F7F" w:themeColor="background1" w:themeShade="7F"/>
        <w:spacing w:val="60"/>
      </w:rPr>
    </w:sdtEndPr>
    <w:sdtContent>
      <w:p w14:paraId="60A8E2E4" w14:textId="77777777" w:rsidR="00D72640" w:rsidRDefault="00D72640">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 xml:space="preserve">2 </w:t>
        </w:r>
        <w:r>
          <w:rPr>
            <w:noProof/>
          </w:rPr>
          <w:fldChar w:fldCharType="end"/>
        </w:r>
        <w:r>
          <w:t xml:space="preserve">| </w:t>
        </w:r>
        <w:r>
          <w:rPr>
            <w:color w:val="7F7F7F" w:themeColor="background1" w:themeShade="7F"/>
            <w:spacing w:val="60"/>
          </w:rPr>
          <w:t>Page</w:t>
        </w:r>
      </w:p>
    </w:sdtContent>
  </w:sdt>
  <w:p w14:paraId="4A153B37" w14:textId="77777777" w:rsidR="00D72640" w:rsidRDefault="00D726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6157102"/>
      <w:docPartObj>
        <w:docPartGallery w:val="Page Numbers (Bottom of Page)"/>
        <w:docPartUnique/>
      </w:docPartObj>
    </w:sdtPr>
    <w:sdtEndPr>
      <w:rPr>
        <w:color w:val="7F7F7F" w:themeColor="background1" w:themeShade="7F"/>
        <w:spacing w:val="60"/>
      </w:rPr>
    </w:sdtEndPr>
    <w:sdtContent>
      <w:p w14:paraId="58D7AA60" w14:textId="60A5A29A" w:rsidR="00D72640" w:rsidRDefault="00D72640">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 xml:space="preserve">3 </w:t>
        </w:r>
        <w:r>
          <w:rPr>
            <w:noProof/>
          </w:rPr>
          <w:fldChar w:fldCharType="end"/>
        </w:r>
        <w:r>
          <w:t xml:space="preserve">| </w:t>
        </w:r>
        <w:r>
          <w:rPr>
            <w:color w:val="7F7F7F" w:themeColor="background1" w:themeShade="7F"/>
            <w:spacing w:val="60"/>
          </w:rPr>
          <w:t>Page</w:t>
        </w:r>
      </w:p>
    </w:sdtContent>
  </w:sdt>
  <w:p w14:paraId="2528C48D" w14:textId="77777777" w:rsidR="00D72640" w:rsidRDefault="00D7264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C770D" w14:textId="77777777" w:rsidR="00326A65" w:rsidRDefault="00326A65" w:rsidP="00E35CB2">
      <w:r>
        <w:separator/>
      </w:r>
    </w:p>
    <w:p w14:paraId="4EF01C64" w14:textId="77777777" w:rsidR="00326A65" w:rsidRDefault="00326A65"/>
    <w:p w14:paraId="6C7E0D1B" w14:textId="77777777" w:rsidR="00326A65" w:rsidRDefault="00326A65"/>
    <w:p w14:paraId="3AC9AA69" w14:textId="77777777" w:rsidR="00326A65" w:rsidRDefault="00326A65"/>
    <w:p w14:paraId="659B63AC" w14:textId="77777777" w:rsidR="00326A65" w:rsidRDefault="00326A65"/>
  </w:footnote>
  <w:footnote w:type="continuationSeparator" w:id="0">
    <w:p w14:paraId="10AE34AE" w14:textId="77777777" w:rsidR="00326A65" w:rsidRDefault="00326A65" w:rsidP="00E35CB2">
      <w:r>
        <w:continuationSeparator/>
      </w:r>
    </w:p>
    <w:p w14:paraId="0627B328" w14:textId="77777777" w:rsidR="00326A65" w:rsidRDefault="00326A65"/>
    <w:p w14:paraId="3C10C4FF" w14:textId="77777777" w:rsidR="00326A65" w:rsidRDefault="00326A65"/>
    <w:p w14:paraId="6A623EB4" w14:textId="77777777" w:rsidR="00326A65" w:rsidRDefault="00326A65"/>
    <w:p w14:paraId="560C77F3" w14:textId="77777777" w:rsidR="00326A65" w:rsidRDefault="00326A65"/>
  </w:footnote>
  <w:footnote w:type="continuationNotice" w:id="1">
    <w:p w14:paraId="5A31C25E" w14:textId="77777777" w:rsidR="00326A65" w:rsidRDefault="00326A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D0429" w14:textId="0D83A6A4" w:rsidR="00D72640" w:rsidRDefault="00D72640">
    <w:pPr>
      <w:pStyle w:val="Header"/>
    </w:pPr>
    <w:r>
      <w:rPr>
        <w:noProof/>
      </w:rPr>
      <mc:AlternateContent>
        <mc:Choice Requires="wps">
          <w:drawing>
            <wp:anchor distT="0" distB="0" distL="114300" distR="114300" simplePos="0" relativeHeight="251658241" behindDoc="1" locked="0" layoutInCell="0" allowOverlap="1" wp14:anchorId="376D5676" wp14:editId="461ACEFD">
              <wp:simplePos x="0" y="0"/>
              <wp:positionH relativeFrom="margin">
                <wp:align>center</wp:align>
              </wp:positionH>
              <wp:positionV relativeFrom="margin">
                <wp:align>center</wp:align>
              </wp:positionV>
              <wp:extent cx="6703695" cy="1675765"/>
              <wp:effectExtent l="0" t="2028825" r="0" b="16770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728469E" w14:textId="77777777" w:rsidR="00D72640" w:rsidRDefault="00D72640"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76D5676" id="_x0000_t202" coordsize="21600,21600" o:spt="202" path="m,l,21600r21600,l21600,xe">
              <v:stroke joinstyle="miter"/>
              <v:path gradientshapeok="t" o:connecttype="rect"/>
            </v:shapetype>
            <v:shape id="Text Box 4" o:spid="_x0000_s1026" type="#_x0000_t202" style="position:absolute;margin-left:0;margin-top:0;width:527.85pt;height:131.95pt;rotation:-45;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" o:allowincell="f" filled="f" stroked="f">
              <v:stroke joinstyle="round"/>
              <o:lock v:ext="edit" shapetype="t"/>
              <v:textbox style="mso-fit-shape-to-text:t">
                <w:txbxContent>
                  <w:p w14:paraId="3728469E" w14:textId="77777777" w:rsidR="00D72640" w:rsidRDefault="00D72640"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AB579" w14:textId="331AC9FD" w:rsidR="00D72640" w:rsidRPr="00FA0A88" w:rsidRDefault="00D72640" w:rsidP="00FA0A88">
    <w:pPr>
      <w:pStyle w:val="Header"/>
      <w:jc w:val="right"/>
      <w:rPr>
        <w:rFonts w:cstheme="minorHAnsi"/>
        <w:b/>
        <w:smallCaps/>
        <w:color w:val="808080" w:themeColor="background1" w:themeShade="80"/>
        <w:sz w:val="18"/>
        <w:szCs w:val="18"/>
      </w:rPr>
    </w:pPr>
    <w:r w:rsidRPr="00FA0A88">
      <w:rPr>
        <w:rFonts w:cstheme="minorHAnsi"/>
        <w:b/>
        <w:smallCaps/>
        <w:noProof/>
        <w:sz w:val="18"/>
        <w:szCs w:val="18"/>
      </w:rPr>
      <mc:AlternateContent>
        <mc:Choice Requires="wps">
          <w:drawing>
            <wp:anchor distT="0" distB="0" distL="114300" distR="114300" simplePos="0" relativeHeight="251658242" behindDoc="1" locked="0" layoutInCell="0" allowOverlap="1" wp14:anchorId="789AB5EB" wp14:editId="74A6164F">
              <wp:simplePos x="0" y="0"/>
              <wp:positionH relativeFrom="margin">
                <wp:align>center</wp:align>
              </wp:positionH>
              <wp:positionV relativeFrom="margin">
                <wp:align>center</wp:align>
              </wp:positionV>
              <wp:extent cx="6703695" cy="1675765"/>
              <wp:effectExtent l="0" t="2028825" r="0" b="16770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0028BF5" w14:textId="77777777" w:rsidR="00D72640" w:rsidRDefault="00D72640"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89AB5EB" id="_x0000_t202" coordsize="21600,21600" o:spt="202" path="m,l,21600r21600,l21600,xe">
              <v:stroke joinstyle="miter"/>
              <v:path gradientshapeok="t" o:connecttype="rect"/>
            </v:shapetype>
            <v:shape id="Text Box 3" o:spid="_x0000_s1027" type="#_x0000_t202" style="position:absolute;left:0;text-align:left;margin-left:0;margin-top:0;width:527.85pt;height:131.95pt;rotation:-45;z-index:-25165823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" o:allowincell="f" filled="f" stroked="f">
              <v:stroke joinstyle="round"/>
              <o:lock v:ext="edit" shapetype="t"/>
              <v:textbox style="mso-fit-shape-to-text:t">
                <w:txbxContent>
                  <w:p w14:paraId="50028BF5" w14:textId="77777777" w:rsidR="00D72640" w:rsidRDefault="00D72640"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r>
      <w:rPr>
        <w:rFonts w:cstheme="minorHAnsi"/>
        <w:b/>
        <w:color w:val="808080" w:themeColor="background1" w:themeShade="80"/>
        <w:sz w:val="16"/>
        <w:szCs w:val="16"/>
      </w:rPr>
      <w:tab/>
    </w:r>
    <w:r>
      <w:rPr>
        <w:rFonts w:cstheme="minorHAnsi"/>
        <w:b/>
        <w:color w:val="808080" w:themeColor="background1" w:themeShade="80"/>
        <w:sz w:val="16"/>
        <w:szCs w:val="16"/>
      </w:rPr>
      <w:tab/>
    </w:r>
  </w:p>
  <w:p w14:paraId="46808772" w14:textId="77777777" w:rsidR="00D72640" w:rsidRPr="00AD0A1F" w:rsidRDefault="00D72640" w:rsidP="00AD0A1F">
    <w:pPr>
      <w:pStyle w:val="Header"/>
      <w:jc w:val="center"/>
      <w:rPr>
        <w:rFonts w:cstheme="minorHAnsi"/>
        <w:b/>
        <w:color w:val="808080" w:themeColor="background1" w:themeShade="80"/>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E787A" w14:textId="4AF7400B" w:rsidR="00D72640" w:rsidRDefault="00D72640">
    <w:pPr>
      <w:pStyle w:val="Header"/>
    </w:pPr>
    <w:r>
      <w:rPr>
        <w:noProof/>
      </w:rPr>
      <mc:AlternateContent>
        <mc:Choice Requires="wps">
          <w:drawing>
            <wp:anchor distT="0" distB="0" distL="114300" distR="114300" simplePos="0" relativeHeight="251658240" behindDoc="1" locked="0" layoutInCell="0" allowOverlap="1" wp14:anchorId="6241FC65" wp14:editId="22B2DA13">
              <wp:simplePos x="0" y="0"/>
              <wp:positionH relativeFrom="margin">
                <wp:align>center</wp:align>
              </wp:positionH>
              <wp:positionV relativeFrom="margin">
                <wp:align>center</wp:align>
              </wp:positionV>
              <wp:extent cx="6703695" cy="1675765"/>
              <wp:effectExtent l="0" t="2028825" r="0" b="16770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9774884" w14:textId="77777777" w:rsidR="00D72640" w:rsidRDefault="00D72640"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241FC65" id="_x0000_t202" coordsize="21600,21600" o:spt="202" path="m,l,21600r21600,l21600,xe">
              <v:stroke joinstyle="miter"/>
              <v:path gradientshapeok="t" o:connecttype="rect"/>
            </v:shapetype>
            <v:shape id="Text Box 2" o:spid="_x0000_s1028" type="#_x0000_t202" style="position:absolute;margin-left:0;margin-top:0;width:527.85pt;height:131.9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" o:allowincell="f" filled="f" stroked="f">
              <v:stroke joinstyle="round"/>
              <o:lock v:ext="edit" shapetype="t"/>
              <v:textbox style="mso-fit-shape-to-text:t">
                <w:txbxContent>
                  <w:p w14:paraId="29774884" w14:textId="77777777" w:rsidR="00D72640" w:rsidRDefault="00D72640"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9ACF8" w14:textId="1FF99ADF" w:rsidR="00D72640" w:rsidRDefault="00D72640">
    <w:pPr>
      <w:pStyle w:val="Header"/>
    </w:pPr>
  </w:p>
  <w:p w14:paraId="32CFDEFF" w14:textId="77777777" w:rsidR="00D72640" w:rsidRDefault="00D72640"/>
  <w:p w14:paraId="4D3CEA79" w14:textId="77777777" w:rsidR="00D72640" w:rsidRDefault="00D72640"/>
  <w:p w14:paraId="1D350BEF" w14:textId="77777777" w:rsidR="00D72640" w:rsidRDefault="00D72640"/>
  <w:p w14:paraId="5668CBEA" w14:textId="77777777" w:rsidR="00D72640" w:rsidRDefault="00D7264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E5986" w14:textId="7FD147EC" w:rsidR="00D72640" w:rsidRPr="0011779A" w:rsidRDefault="00D72640" w:rsidP="00FA0A88">
    <w:pPr>
      <w:pStyle w:val="Header"/>
      <w:rPr>
        <w:rFonts w:cstheme="minorHAnsi"/>
        <w:b/>
        <w:color w:val="808080" w:themeColor="background1" w:themeShade="80"/>
        <w:sz w:val="18"/>
        <w:szCs w:val="18"/>
      </w:rPr>
    </w:pPr>
    <w:r w:rsidRPr="004127A8">
      <w:rPr>
        <w:rFonts w:cstheme="minorHAnsi"/>
        <w:b/>
        <w:noProof/>
        <w:sz w:val="18"/>
        <w:szCs w:val="18"/>
      </w:rPr>
      <mc:AlternateContent>
        <mc:Choice Requires="wps">
          <w:drawing>
            <wp:anchor distT="0" distB="0" distL="114300" distR="114300" simplePos="0" relativeHeight="251669504" behindDoc="1" locked="0" layoutInCell="0" allowOverlap="1" wp14:anchorId="7CDF1774" wp14:editId="1593BC99">
              <wp:simplePos x="0" y="0"/>
              <wp:positionH relativeFrom="margin">
                <wp:align>center</wp:align>
              </wp:positionH>
              <wp:positionV relativeFrom="margin">
                <wp:align>center</wp:align>
              </wp:positionV>
              <wp:extent cx="6703695" cy="106680"/>
              <wp:effectExtent l="0" t="2028825" r="0" b="16770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06680"/>
                      </a:xfrm>
                      <a:prstGeom prst="rect">
                        <a:avLst/>
                      </a:prstGeom>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round/>
                            <a:headEnd/>
                            <a:tailEnd/>
                          </a14:hiddenLine>
                        </a:ext>
                      </a:extLst>
                    </wps:spPr>
                    <wps:txbx>
                      <w:txbxContent>
                        <w:p w14:paraId="0788EBEF" w14:textId="77777777" w:rsidR="00D72640" w:rsidRDefault="00D72640" w:rsidP="000A0AEB">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CDF1774" id="_x0000_t202" coordsize="21600,21600" o:spt="202" path="m,l,21600r21600,l21600,xe">
              <v:stroke joinstyle="miter"/>
              <v:path gradientshapeok="t" o:connecttype="rect"/>
            </v:shapetype>
            <v:shape id="Text Box 1" o:spid="_x0000_s1029" type="#_x0000_t202" style="position:absolute;margin-left:0;margin-top:0;width:527.85pt;height:8.4pt;rotation:-45;z-index:-2516469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" o:allowincell="f" filled="f" stroked="f">
              <o:lock v:ext="edit" shapetype="t"/>
              <v:textbox style="mso-fit-shape-to-text:t">
                <w:txbxContent>
                  <w:p w14:paraId="0788EBEF" w14:textId="77777777" w:rsidR="00D72640" w:rsidRDefault="00D72640" w:rsidP="000A0AEB">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r w:rsidRPr="004127A8">
      <w:rPr>
        <w:rFonts w:cstheme="minorHAnsi"/>
        <w:b/>
        <w:color w:val="808080" w:themeColor="background1" w:themeShade="80"/>
        <w:sz w:val="18"/>
        <w:szCs w:val="18"/>
      </w:rPr>
      <w:t xml:space="preserve"> </w:t>
    </w:r>
    <w:r w:rsidRPr="00291B8E">
      <w:rPr>
        <w:rFonts w:cstheme="minorHAnsi"/>
        <w:b/>
        <w:color w:val="000000" w:themeColor="text1"/>
        <w:sz w:val="18"/>
        <w:szCs w:val="18"/>
      </w:rPr>
      <w:t>PLAN D'ENGAGEMENT ENVIRONNEMENTAL ET SOCIAL (</w:t>
    </w:r>
    <w:r w:rsidR="00D465D4">
      <w:rPr>
        <w:rFonts w:cstheme="minorHAnsi"/>
        <w:b/>
        <w:color w:val="000000" w:themeColor="text1"/>
        <w:sz w:val="18"/>
        <w:szCs w:val="18"/>
      </w:rPr>
      <w:t>PEES</w:t>
    </w:r>
    <w:r w:rsidRPr="00291B8E">
      <w:rPr>
        <w:rFonts w:cstheme="minorHAnsi"/>
        <w:b/>
        <w:color w:val="000000" w:themeColor="text1"/>
        <w:sz w:val="18"/>
        <w:szCs w:val="18"/>
      </w:rPr>
      <w:t xml:space="preserve">) – </w:t>
    </w:r>
    <w:r w:rsidR="0078439E" w:rsidRPr="00291B8E">
      <w:rPr>
        <w:rFonts w:ascii="Calibri" w:hAnsi="Calibri"/>
        <w:b/>
        <w:bCs/>
        <w:color w:val="000000" w:themeColor="text1"/>
        <w:sz w:val="18"/>
        <w:szCs w:val="18"/>
      </w:rPr>
      <w:t>Burundi – AF pour les Statistiques de la CAE (P181404) (le Programme)</w:t>
    </w:r>
    <w:r w:rsidR="0078439E" w:rsidRPr="00291B8E" w:rsidDel="0078439E">
      <w:rPr>
        <w:rFonts w:cstheme="minorHAnsi"/>
        <w:b/>
        <w:color w:val="000000" w:themeColor="text1"/>
        <w:sz w:val="18"/>
        <w:szCs w:val="18"/>
      </w:rPr>
      <w:t xml:space="preserve"> </w:t>
    </w:r>
    <w:r w:rsidRPr="00291B8E">
      <w:rPr>
        <w:rFonts w:cstheme="minorHAnsi"/>
        <w:b/>
        <w:color w:val="000000" w:themeColor="text1"/>
        <w:sz w:val="18"/>
        <w:szCs w:val="18"/>
      </w:rPr>
      <w:tab/>
    </w:r>
    <w:r w:rsidRPr="0011779A">
      <w:rPr>
        <w:rFonts w:cstheme="minorHAnsi"/>
        <w:b/>
        <w:color w:val="808080" w:themeColor="background1" w:themeShade="80"/>
        <w:sz w:val="18"/>
        <w:szCs w:val="18"/>
      </w:rPr>
      <w:tab/>
    </w:r>
  </w:p>
  <w:p w14:paraId="52898C3A" w14:textId="50AE8202" w:rsidR="00D72640" w:rsidRPr="00506C68" w:rsidRDefault="00D72640" w:rsidP="000A0AEB">
    <w:pPr>
      <w:pStyle w:val="Header"/>
      <w:rPr>
        <w:rFonts w:cstheme="minorHAnsi"/>
        <w:b/>
        <w:color w:val="808080" w:themeColor="background1" w:themeShade="80"/>
        <w:sz w:val="16"/>
        <w:szCs w:val="16"/>
      </w:rPr>
    </w:pPr>
  </w:p>
  <w:p w14:paraId="2A88191C" w14:textId="77777777" w:rsidR="00D72640" w:rsidRDefault="00D72640" w:rsidP="005D09FE"/>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91091" w14:textId="338F6A9B" w:rsidR="00D72640" w:rsidRDefault="00D726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F2C96"/>
    <w:multiLevelType w:val="hybridMultilevel"/>
    <w:tmpl w:val="5FB07096"/>
    <w:lvl w:ilvl="0" w:tplc="0409000F">
      <w:start w:val="1"/>
      <w:numFmt w:val="decimal"/>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630C6F"/>
    <w:multiLevelType w:val="hybridMultilevel"/>
    <w:tmpl w:val="7A14D346"/>
    <w:lvl w:ilvl="0" w:tplc="F26230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781A34"/>
    <w:multiLevelType w:val="hybridMultilevel"/>
    <w:tmpl w:val="F2FC61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751047"/>
    <w:multiLevelType w:val="hybridMultilevel"/>
    <w:tmpl w:val="91525D44"/>
    <w:lvl w:ilvl="0" w:tplc="765876EE">
      <w:start w:val="1"/>
      <w:numFmt w:val="lowerLetter"/>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100274"/>
    <w:multiLevelType w:val="hybridMultilevel"/>
    <w:tmpl w:val="B6D470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A13B52"/>
    <w:multiLevelType w:val="hybridMultilevel"/>
    <w:tmpl w:val="01BE4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AE6FD9"/>
    <w:multiLevelType w:val="hybridMultilevel"/>
    <w:tmpl w:val="9160A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C67926"/>
    <w:multiLevelType w:val="hybridMultilevel"/>
    <w:tmpl w:val="1388AE42"/>
    <w:lvl w:ilvl="0" w:tplc="531CBD8C">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6041B1"/>
    <w:multiLevelType w:val="hybridMultilevel"/>
    <w:tmpl w:val="30EA0B62"/>
    <w:lvl w:ilvl="0" w:tplc="AF1414E0">
      <w:numFmt w:val="bullet"/>
      <w:lvlText w:val="-"/>
      <w:lvlJc w:val="left"/>
      <w:pPr>
        <w:ind w:left="410" w:hanging="360"/>
      </w:pPr>
      <w:rPr>
        <w:rFonts w:ascii="Calibri" w:eastAsiaTheme="minorHAnsi"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9" w15:restartNumberingAfterBreak="0">
    <w:nsid w:val="192C55AD"/>
    <w:multiLevelType w:val="hybridMultilevel"/>
    <w:tmpl w:val="539270E8"/>
    <w:lvl w:ilvl="0" w:tplc="13DAF3D6">
      <w:start w:val="1"/>
      <w:numFmt w:val="decimal"/>
      <w:pStyle w:val="Heading1"/>
      <w:lvlText w:val="%1."/>
      <w:lvlJc w:val="left"/>
      <w:pPr>
        <w:ind w:left="0" w:firstLine="0"/>
      </w:pPr>
      <w:rPr>
        <w:rFonts w:hint="default"/>
        <w:b w:val="0"/>
        <w:bCs w:val="0"/>
        <w:sz w:val="22"/>
        <w:szCs w:val="22"/>
      </w:rPr>
    </w:lvl>
    <w:lvl w:ilvl="1" w:tplc="04048712">
      <w:start w:val="1"/>
      <w:numFmt w:val="none"/>
      <w:pStyle w:val="Heading2"/>
      <w:suff w:val="nothing"/>
      <w:lvlText w:val=""/>
      <w:lvlJc w:val="left"/>
      <w:pPr>
        <w:ind w:left="0" w:firstLine="0"/>
      </w:pPr>
      <w:rPr>
        <w:rFonts w:hint="default"/>
        <w:lang w:val="en-US"/>
      </w:rPr>
    </w:lvl>
    <w:lvl w:ilvl="2" w:tplc="22F0D3CC">
      <w:start w:val="1"/>
      <w:numFmt w:val="upperLetter"/>
      <w:pStyle w:val="Heading3"/>
      <w:lvlText w:val="%3."/>
      <w:lvlJc w:val="left"/>
      <w:pPr>
        <w:ind w:left="450" w:hanging="360"/>
      </w:pPr>
      <w:rPr>
        <w:rFonts w:hint="default"/>
      </w:rPr>
    </w:lvl>
    <w:lvl w:ilvl="3" w:tplc="B6A0AAFC">
      <w:start w:val="1"/>
      <w:numFmt w:val="none"/>
      <w:pStyle w:val="Heading4"/>
      <w:suff w:val="nothing"/>
      <w:lvlText w:val=""/>
      <w:lvlJc w:val="left"/>
      <w:pPr>
        <w:ind w:left="0" w:firstLine="0"/>
      </w:pPr>
      <w:rPr>
        <w:rFonts w:hint="default"/>
      </w:rPr>
    </w:lvl>
    <w:lvl w:ilvl="4" w:tplc="17F0A874">
      <w:start w:val="1"/>
      <w:numFmt w:val="none"/>
      <w:pStyle w:val="Heading5"/>
      <w:suff w:val="nothing"/>
      <w:lvlText w:val=""/>
      <w:lvlJc w:val="left"/>
      <w:pPr>
        <w:ind w:left="-32767" w:firstLine="0"/>
      </w:pPr>
      <w:rPr>
        <w:rFonts w:hint="default"/>
      </w:rPr>
    </w:lvl>
    <w:lvl w:ilvl="5" w:tplc="0FFC96F2">
      <w:start w:val="1"/>
      <w:numFmt w:val="none"/>
      <w:pStyle w:val="Heading6"/>
      <w:suff w:val="nothing"/>
      <w:lvlText w:val=""/>
      <w:lvlJc w:val="left"/>
      <w:pPr>
        <w:ind w:left="-32767" w:firstLine="0"/>
      </w:pPr>
      <w:rPr>
        <w:rFonts w:hint="default"/>
      </w:rPr>
    </w:lvl>
    <w:lvl w:ilvl="6" w:tplc="57EECB76">
      <w:start w:val="1"/>
      <w:numFmt w:val="none"/>
      <w:pStyle w:val="Heading7"/>
      <w:suff w:val="nothing"/>
      <w:lvlText w:val=""/>
      <w:lvlJc w:val="left"/>
      <w:pPr>
        <w:ind w:left="0" w:firstLine="0"/>
      </w:pPr>
      <w:rPr>
        <w:rFonts w:hint="default"/>
      </w:rPr>
    </w:lvl>
    <w:lvl w:ilvl="7" w:tplc="F24A818A">
      <w:start w:val="1"/>
      <w:numFmt w:val="none"/>
      <w:pStyle w:val="Heading8"/>
      <w:suff w:val="nothing"/>
      <w:lvlText w:val=""/>
      <w:lvlJc w:val="left"/>
      <w:pPr>
        <w:ind w:left="0" w:firstLine="0"/>
      </w:pPr>
      <w:rPr>
        <w:rFonts w:hint="default"/>
      </w:rPr>
    </w:lvl>
    <w:lvl w:ilvl="8" w:tplc="011CF576">
      <w:start w:val="1"/>
      <w:numFmt w:val="none"/>
      <w:pStyle w:val="Heading9"/>
      <w:suff w:val="nothing"/>
      <w:lvlText w:val=""/>
      <w:lvlJc w:val="left"/>
      <w:pPr>
        <w:ind w:left="0" w:firstLine="0"/>
      </w:pPr>
      <w:rPr>
        <w:rFonts w:hint="default"/>
      </w:rPr>
    </w:lvl>
  </w:abstractNum>
  <w:abstractNum w:abstractNumId="10" w15:restartNumberingAfterBreak="0">
    <w:nsid w:val="19E113E0"/>
    <w:multiLevelType w:val="hybridMultilevel"/>
    <w:tmpl w:val="568CAEC4"/>
    <w:lvl w:ilvl="0" w:tplc="1398EF7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F5473D"/>
    <w:multiLevelType w:val="hybridMultilevel"/>
    <w:tmpl w:val="3132CCD2"/>
    <w:lvl w:ilvl="0" w:tplc="20E2E93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8216FF"/>
    <w:multiLevelType w:val="hybridMultilevel"/>
    <w:tmpl w:val="B1DA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9A36DD"/>
    <w:multiLevelType w:val="hybridMultilevel"/>
    <w:tmpl w:val="0CE4D8D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4" w15:restartNumberingAfterBreak="0">
    <w:nsid w:val="262E78A4"/>
    <w:multiLevelType w:val="hybridMultilevel"/>
    <w:tmpl w:val="05CA6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1B7A48"/>
    <w:multiLevelType w:val="hybridMultilevel"/>
    <w:tmpl w:val="F0CC4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632EEE"/>
    <w:multiLevelType w:val="hybridMultilevel"/>
    <w:tmpl w:val="8B2C80AC"/>
    <w:lvl w:ilvl="0" w:tplc="6E0E82E8">
      <w:start w:val="10"/>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F03855"/>
    <w:multiLevelType w:val="hybridMultilevel"/>
    <w:tmpl w:val="C658C266"/>
    <w:lvl w:ilvl="0" w:tplc="D1DA10B2">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0C2C16"/>
    <w:multiLevelType w:val="hybridMultilevel"/>
    <w:tmpl w:val="828A84FE"/>
    <w:lvl w:ilvl="0" w:tplc="DD8A7776">
      <w:start w:val="1"/>
      <w:numFmt w:val="decimal"/>
      <w:lvlText w:val="%1."/>
      <w:lvlJc w:val="left"/>
      <w:pPr>
        <w:ind w:left="360" w:hanging="360"/>
      </w:pPr>
      <w:rPr>
        <w:rFonts w:eastAsia="Times New Roman" w:cstheme="min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714268D"/>
    <w:multiLevelType w:val="hybridMultilevel"/>
    <w:tmpl w:val="2E92E50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A2A1DC7"/>
    <w:multiLevelType w:val="hybridMultilevel"/>
    <w:tmpl w:val="533A6764"/>
    <w:lvl w:ilvl="0" w:tplc="2E3AC40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333315"/>
    <w:multiLevelType w:val="hybridMultilevel"/>
    <w:tmpl w:val="6714010A"/>
    <w:lvl w:ilvl="0" w:tplc="E65A8972">
      <w:start w:val="1"/>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CA79F0"/>
    <w:multiLevelType w:val="hybridMultilevel"/>
    <w:tmpl w:val="74B81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B52627"/>
    <w:multiLevelType w:val="multilevel"/>
    <w:tmpl w:val="DDD6EB4C"/>
    <w:lvl w:ilvl="0">
      <w:start w:val="2"/>
      <w:numFmt w:val="decimal"/>
      <w:lvlText w:val="%1."/>
      <w:lvlJc w:val="left"/>
      <w:pPr>
        <w:tabs>
          <w:tab w:val="num" w:pos="480"/>
        </w:tabs>
        <w:ind w:left="480" w:hanging="480"/>
      </w:pPr>
      <w:rPr>
        <w:rFonts w:hint="default"/>
      </w:rPr>
    </w:lvl>
    <w:lvl w:ilvl="1">
      <w:start w:val="2"/>
      <w:numFmt w:val="decimalZero"/>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B333459"/>
    <w:multiLevelType w:val="hybridMultilevel"/>
    <w:tmpl w:val="F4D2C9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4A0605"/>
    <w:multiLevelType w:val="hybridMultilevel"/>
    <w:tmpl w:val="0C020A42"/>
    <w:lvl w:ilvl="0" w:tplc="0C5C9B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F105347"/>
    <w:multiLevelType w:val="hybridMultilevel"/>
    <w:tmpl w:val="514C63BC"/>
    <w:lvl w:ilvl="0" w:tplc="7C926A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873A43"/>
    <w:multiLevelType w:val="hybridMultilevel"/>
    <w:tmpl w:val="1158A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9D4E04"/>
    <w:multiLevelType w:val="hybridMultilevel"/>
    <w:tmpl w:val="9E1C2438"/>
    <w:lvl w:ilvl="0" w:tplc="19D2DABA">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17468B"/>
    <w:multiLevelType w:val="hybridMultilevel"/>
    <w:tmpl w:val="17403046"/>
    <w:lvl w:ilvl="0" w:tplc="15F0F2E6">
      <w:start w:val="1"/>
      <w:numFmt w:val="bullet"/>
      <w:lvlText w:val="­"/>
      <w:lvlJc w:val="left"/>
      <w:pPr>
        <w:ind w:left="720" w:hanging="360"/>
      </w:pPr>
      <w:rPr>
        <w:rFonts w:ascii="Arial" w:hAnsi="Arial"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477EDE"/>
    <w:multiLevelType w:val="hybridMultilevel"/>
    <w:tmpl w:val="4872AE8E"/>
    <w:lvl w:ilvl="0" w:tplc="045A4E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1078E0"/>
    <w:multiLevelType w:val="hybridMultilevel"/>
    <w:tmpl w:val="F31C10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5D06F7"/>
    <w:multiLevelType w:val="hybridMultilevel"/>
    <w:tmpl w:val="DFDC7D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2A563A"/>
    <w:multiLevelType w:val="hybridMultilevel"/>
    <w:tmpl w:val="6AE0A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333F3F"/>
    <w:multiLevelType w:val="hybridMultilevel"/>
    <w:tmpl w:val="9FEA8432"/>
    <w:lvl w:ilvl="0" w:tplc="00287848">
      <w:start w:val="1"/>
      <w:numFmt w:val="bullet"/>
      <w:lvlText w:val="­"/>
      <w:lvlJc w:val="left"/>
      <w:pPr>
        <w:ind w:left="360" w:hanging="360"/>
      </w:pPr>
      <w:rPr>
        <w:rFonts w:ascii="Arial" w:hAnsi="Aria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CA7E59"/>
    <w:multiLevelType w:val="hybridMultilevel"/>
    <w:tmpl w:val="CCFA2C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3F40BD"/>
    <w:multiLevelType w:val="hybridMultilevel"/>
    <w:tmpl w:val="85EE6ADE"/>
    <w:lvl w:ilvl="0" w:tplc="5130F432">
      <w:start w:val="1999"/>
      <w:numFmt w:val="bullet"/>
      <w:lvlText w:val="-"/>
      <w:lvlJc w:val="left"/>
      <w:pPr>
        <w:ind w:left="833" w:hanging="360"/>
      </w:pPr>
      <w:rPr>
        <w:rFonts w:ascii="Calibri" w:hAnsi="Calibri" w:hint="default"/>
        <w:sz w:val="16"/>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37" w15:restartNumberingAfterBreak="0">
    <w:nsid w:val="7D585C67"/>
    <w:multiLevelType w:val="hybridMultilevel"/>
    <w:tmpl w:val="675A4F48"/>
    <w:lvl w:ilvl="0" w:tplc="1398EF7A">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987514857">
    <w:abstractNumId w:val="32"/>
  </w:num>
  <w:num w:numId="2" w16cid:durableId="1386950442">
    <w:abstractNumId w:val="19"/>
  </w:num>
  <w:num w:numId="3" w16cid:durableId="694886703">
    <w:abstractNumId w:val="34"/>
  </w:num>
  <w:num w:numId="4" w16cid:durableId="1813794391">
    <w:abstractNumId w:val="30"/>
  </w:num>
  <w:num w:numId="5" w16cid:durableId="1011109274">
    <w:abstractNumId w:val="26"/>
  </w:num>
  <w:num w:numId="6" w16cid:durableId="913323354">
    <w:abstractNumId w:val="36"/>
  </w:num>
  <w:num w:numId="7" w16cid:durableId="1112014973">
    <w:abstractNumId w:val="11"/>
  </w:num>
  <w:num w:numId="8" w16cid:durableId="1827672283">
    <w:abstractNumId w:val="21"/>
  </w:num>
  <w:num w:numId="9" w16cid:durableId="1315526032">
    <w:abstractNumId w:val="9"/>
  </w:num>
  <w:num w:numId="10" w16cid:durableId="731269244">
    <w:abstractNumId w:val="28"/>
  </w:num>
  <w:num w:numId="11" w16cid:durableId="27725096">
    <w:abstractNumId w:val="20"/>
  </w:num>
  <w:num w:numId="12" w16cid:durableId="1973710804">
    <w:abstractNumId w:val="17"/>
  </w:num>
  <w:num w:numId="13" w16cid:durableId="768156356">
    <w:abstractNumId w:val="15"/>
  </w:num>
  <w:num w:numId="14" w16cid:durableId="972369986">
    <w:abstractNumId w:val="29"/>
  </w:num>
  <w:num w:numId="15" w16cid:durableId="583539934">
    <w:abstractNumId w:val="27"/>
  </w:num>
  <w:num w:numId="16" w16cid:durableId="2084519311">
    <w:abstractNumId w:val="35"/>
  </w:num>
  <w:num w:numId="17" w16cid:durableId="353654096">
    <w:abstractNumId w:val="25"/>
  </w:num>
  <w:num w:numId="18" w16cid:durableId="1701390758">
    <w:abstractNumId w:val="7"/>
  </w:num>
  <w:num w:numId="19" w16cid:durableId="1145312340">
    <w:abstractNumId w:val="22"/>
  </w:num>
  <w:num w:numId="20" w16cid:durableId="502428116">
    <w:abstractNumId w:val="13"/>
  </w:num>
  <w:num w:numId="21" w16cid:durableId="1601644821">
    <w:abstractNumId w:val="5"/>
  </w:num>
  <w:num w:numId="22" w16cid:durableId="793594543">
    <w:abstractNumId w:val="4"/>
  </w:num>
  <w:num w:numId="23" w16cid:durableId="1593584461">
    <w:abstractNumId w:val="12"/>
  </w:num>
  <w:num w:numId="24" w16cid:durableId="1643071094">
    <w:abstractNumId w:val="33"/>
  </w:num>
  <w:num w:numId="25" w16cid:durableId="2098669410">
    <w:abstractNumId w:val="23"/>
  </w:num>
  <w:num w:numId="26" w16cid:durableId="807554039">
    <w:abstractNumId w:val="10"/>
  </w:num>
  <w:num w:numId="27" w16cid:durableId="190267027">
    <w:abstractNumId w:val="3"/>
  </w:num>
  <w:num w:numId="28" w16cid:durableId="864058438">
    <w:abstractNumId w:val="37"/>
  </w:num>
  <w:num w:numId="29" w16cid:durableId="757755013">
    <w:abstractNumId w:val="2"/>
  </w:num>
  <w:num w:numId="30" w16cid:durableId="2069958390">
    <w:abstractNumId w:val="1"/>
  </w:num>
  <w:num w:numId="31" w16cid:durableId="1107309006">
    <w:abstractNumId w:val="16"/>
  </w:num>
  <w:num w:numId="32" w16cid:durableId="757605293">
    <w:abstractNumId w:val="24"/>
  </w:num>
  <w:num w:numId="33" w16cid:durableId="2129544626">
    <w:abstractNumId w:val="8"/>
  </w:num>
  <w:num w:numId="34" w16cid:durableId="759103576">
    <w:abstractNumId w:val="6"/>
  </w:num>
  <w:num w:numId="35" w16cid:durableId="947733417">
    <w:abstractNumId w:val="31"/>
  </w:num>
  <w:num w:numId="36" w16cid:durableId="472524589">
    <w:abstractNumId w:val="0"/>
  </w:num>
  <w:num w:numId="37" w16cid:durableId="2139373437">
    <w:abstractNumId w:val="18"/>
  </w:num>
  <w:num w:numId="38" w16cid:durableId="12706970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CB2"/>
    <w:rsid w:val="00000166"/>
    <w:rsid w:val="00002B96"/>
    <w:rsid w:val="00003240"/>
    <w:rsid w:val="000034DD"/>
    <w:rsid w:val="000058A2"/>
    <w:rsid w:val="00005BDB"/>
    <w:rsid w:val="00007045"/>
    <w:rsid w:val="00007BB2"/>
    <w:rsid w:val="0001001E"/>
    <w:rsid w:val="000110F6"/>
    <w:rsid w:val="00011EBF"/>
    <w:rsid w:val="000124AF"/>
    <w:rsid w:val="0001256C"/>
    <w:rsid w:val="00012D9E"/>
    <w:rsid w:val="000132C7"/>
    <w:rsid w:val="00013663"/>
    <w:rsid w:val="00014034"/>
    <w:rsid w:val="0001422C"/>
    <w:rsid w:val="00015A47"/>
    <w:rsid w:val="00015C51"/>
    <w:rsid w:val="00016599"/>
    <w:rsid w:val="0001758C"/>
    <w:rsid w:val="00020793"/>
    <w:rsid w:val="00021A5C"/>
    <w:rsid w:val="00022B03"/>
    <w:rsid w:val="00022CB9"/>
    <w:rsid w:val="00022CE4"/>
    <w:rsid w:val="00023C0E"/>
    <w:rsid w:val="0002587E"/>
    <w:rsid w:val="00026C40"/>
    <w:rsid w:val="0002702D"/>
    <w:rsid w:val="00027743"/>
    <w:rsid w:val="00030B75"/>
    <w:rsid w:val="00030C3F"/>
    <w:rsid w:val="00030D44"/>
    <w:rsid w:val="00032785"/>
    <w:rsid w:val="00032B80"/>
    <w:rsid w:val="00033CA0"/>
    <w:rsid w:val="00035E03"/>
    <w:rsid w:val="000374D6"/>
    <w:rsid w:val="00040743"/>
    <w:rsid w:val="0004096D"/>
    <w:rsid w:val="00041DB6"/>
    <w:rsid w:val="00042527"/>
    <w:rsid w:val="00044394"/>
    <w:rsid w:val="000446AE"/>
    <w:rsid w:val="000446D6"/>
    <w:rsid w:val="00044B10"/>
    <w:rsid w:val="000450E5"/>
    <w:rsid w:val="000468DE"/>
    <w:rsid w:val="00046EFC"/>
    <w:rsid w:val="00047A48"/>
    <w:rsid w:val="00047FCD"/>
    <w:rsid w:val="00050ACC"/>
    <w:rsid w:val="00050BF8"/>
    <w:rsid w:val="0005183A"/>
    <w:rsid w:val="00051F1D"/>
    <w:rsid w:val="00051F5D"/>
    <w:rsid w:val="00052C02"/>
    <w:rsid w:val="00052D3D"/>
    <w:rsid w:val="00053C5B"/>
    <w:rsid w:val="0005481F"/>
    <w:rsid w:val="000548FC"/>
    <w:rsid w:val="00054C1A"/>
    <w:rsid w:val="000561A4"/>
    <w:rsid w:val="00056438"/>
    <w:rsid w:val="000564F8"/>
    <w:rsid w:val="000566D6"/>
    <w:rsid w:val="000603FB"/>
    <w:rsid w:val="000619AD"/>
    <w:rsid w:val="0006215C"/>
    <w:rsid w:val="000623D2"/>
    <w:rsid w:val="00062805"/>
    <w:rsid w:val="00062820"/>
    <w:rsid w:val="00062DEB"/>
    <w:rsid w:val="000640EA"/>
    <w:rsid w:val="0006419E"/>
    <w:rsid w:val="00064870"/>
    <w:rsid w:val="00066181"/>
    <w:rsid w:val="0006686D"/>
    <w:rsid w:val="00066C2E"/>
    <w:rsid w:val="00066E0B"/>
    <w:rsid w:val="00066E4A"/>
    <w:rsid w:val="00071589"/>
    <w:rsid w:val="00071F61"/>
    <w:rsid w:val="000721C8"/>
    <w:rsid w:val="00072796"/>
    <w:rsid w:val="00073E09"/>
    <w:rsid w:val="000743EE"/>
    <w:rsid w:val="000748D3"/>
    <w:rsid w:val="00077699"/>
    <w:rsid w:val="00081D2E"/>
    <w:rsid w:val="0008285C"/>
    <w:rsid w:val="00084384"/>
    <w:rsid w:val="00085186"/>
    <w:rsid w:val="00085C13"/>
    <w:rsid w:val="0008678B"/>
    <w:rsid w:val="000903EB"/>
    <w:rsid w:val="00090CA5"/>
    <w:rsid w:val="000918CB"/>
    <w:rsid w:val="00091E54"/>
    <w:rsid w:val="000928B5"/>
    <w:rsid w:val="00092CF1"/>
    <w:rsid w:val="00092F0A"/>
    <w:rsid w:val="00093640"/>
    <w:rsid w:val="00094698"/>
    <w:rsid w:val="000949A7"/>
    <w:rsid w:val="0009509F"/>
    <w:rsid w:val="000964BE"/>
    <w:rsid w:val="000977AF"/>
    <w:rsid w:val="000A0AEB"/>
    <w:rsid w:val="000A1ABF"/>
    <w:rsid w:val="000A1E89"/>
    <w:rsid w:val="000A3764"/>
    <w:rsid w:val="000A38EB"/>
    <w:rsid w:val="000A3EF0"/>
    <w:rsid w:val="000A419E"/>
    <w:rsid w:val="000A68E5"/>
    <w:rsid w:val="000B0093"/>
    <w:rsid w:val="000B1513"/>
    <w:rsid w:val="000B36CC"/>
    <w:rsid w:val="000B4121"/>
    <w:rsid w:val="000B450B"/>
    <w:rsid w:val="000B45CE"/>
    <w:rsid w:val="000B4736"/>
    <w:rsid w:val="000B49AA"/>
    <w:rsid w:val="000B63F3"/>
    <w:rsid w:val="000B6C87"/>
    <w:rsid w:val="000B7302"/>
    <w:rsid w:val="000B7699"/>
    <w:rsid w:val="000B7D72"/>
    <w:rsid w:val="000C0285"/>
    <w:rsid w:val="000C0CEF"/>
    <w:rsid w:val="000C3AFC"/>
    <w:rsid w:val="000C4140"/>
    <w:rsid w:val="000C42E8"/>
    <w:rsid w:val="000C4735"/>
    <w:rsid w:val="000C5388"/>
    <w:rsid w:val="000C7142"/>
    <w:rsid w:val="000C7893"/>
    <w:rsid w:val="000C78A5"/>
    <w:rsid w:val="000C7B23"/>
    <w:rsid w:val="000D043C"/>
    <w:rsid w:val="000D1F11"/>
    <w:rsid w:val="000D1FDC"/>
    <w:rsid w:val="000D28A2"/>
    <w:rsid w:val="000D3122"/>
    <w:rsid w:val="000D32EF"/>
    <w:rsid w:val="000D3946"/>
    <w:rsid w:val="000D3D26"/>
    <w:rsid w:val="000D3D5C"/>
    <w:rsid w:val="000D4AB2"/>
    <w:rsid w:val="000D593E"/>
    <w:rsid w:val="000D6541"/>
    <w:rsid w:val="000D66F6"/>
    <w:rsid w:val="000D7A44"/>
    <w:rsid w:val="000E24B7"/>
    <w:rsid w:val="000E2D5B"/>
    <w:rsid w:val="000E7EA2"/>
    <w:rsid w:val="000E7FC7"/>
    <w:rsid w:val="000F0DFB"/>
    <w:rsid w:val="000F2B63"/>
    <w:rsid w:val="000F2E62"/>
    <w:rsid w:val="000F2F6C"/>
    <w:rsid w:val="000F43F5"/>
    <w:rsid w:val="000F450B"/>
    <w:rsid w:val="000F5A5D"/>
    <w:rsid w:val="000F751B"/>
    <w:rsid w:val="000F79EE"/>
    <w:rsid w:val="000F7D8D"/>
    <w:rsid w:val="00100272"/>
    <w:rsid w:val="00100443"/>
    <w:rsid w:val="00100467"/>
    <w:rsid w:val="00102036"/>
    <w:rsid w:val="00102228"/>
    <w:rsid w:val="0010465A"/>
    <w:rsid w:val="00105994"/>
    <w:rsid w:val="00106028"/>
    <w:rsid w:val="00112340"/>
    <w:rsid w:val="00113115"/>
    <w:rsid w:val="0011488D"/>
    <w:rsid w:val="00115457"/>
    <w:rsid w:val="00115DB6"/>
    <w:rsid w:val="00116210"/>
    <w:rsid w:val="00116387"/>
    <w:rsid w:val="0011779A"/>
    <w:rsid w:val="00122EB9"/>
    <w:rsid w:val="0012625A"/>
    <w:rsid w:val="00126D90"/>
    <w:rsid w:val="0012752D"/>
    <w:rsid w:val="001302FD"/>
    <w:rsid w:val="00131139"/>
    <w:rsid w:val="00131753"/>
    <w:rsid w:val="00132A0C"/>
    <w:rsid w:val="00133BC8"/>
    <w:rsid w:val="00134BF7"/>
    <w:rsid w:val="00134E29"/>
    <w:rsid w:val="00136DEF"/>
    <w:rsid w:val="00137279"/>
    <w:rsid w:val="00137A45"/>
    <w:rsid w:val="00140046"/>
    <w:rsid w:val="00140E03"/>
    <w:rsid w:val="0014113C"/>
    <w:rsid w:val="00142A09"/>
    <w:rsid w:val="00142B1E"/>
    <w:rsid w:val="00145318"/>
    <w:rsid w:val="00145572"/>
    <w:rsid w:val="001465A4"/>
    <w:rsid w:val="00146A78"/>
    <w:rsid w:val="00146AF0"/>
    <w:rsid w:val="00147A13"/>
    <w:rsid w:val="00147DBF"/>
    <w:rsid w:val="001512BC"/>
    <w:rsid w:val="00151C28"/>
    <w:rsid w:val="0015236B"/>
    <w:rsid w:val="00152CC3"/>
    <w:rsid w:val="001544FD"/>
    <w:rsid w:val="00154D0A"/>
    <w:rsid w:val="001566B0"/>
    <w:rsid w:val="00157E2C"/>
    <w:rsid w:val="00160C24"/>
    <w:rsid w:val="001614F8"/>
    <w:rsid w:val="00162E41"/>
    <w:rsid w:val="00162ED2"/>
    <w:rsid w:val="001648A7"/>
    <w:rsid w:val="0016519A"/>
    <w:rsid w:val="00165585"/>
    <w:rsid w:val="00165CAB"/>
    <w:rsid w:val="00165F8C"/>
    <w:rsid w:val="00167A74"/>
    <w:rsid w:val="00170978"/>
    <w:rsid w:val="00170A10"/>
    <w:rsid w:val="0017212B"/>
    <w:rsid w:val="001722BA"/>
    <w:rsid w:val="00172436"/>
    <w:rsid w:val="001728B9"/>
    <w:rsid w:val="0017302D"/>
    <w:rsid w:val="001735CA"/>
    <w:rsid w:val="0017533F"/>
    <w:rsid w:val="001757D3"/>
    <w:rsid w:val="00175BD5"/>
    <w:rsid w:val="001764B8"/>
    <w:rsid w:val="001772B1"/>
    <w:rsid w:val="00177A87"/>
    <w:rsid w:val="00180193"/>
    <w:rsid w:val="00180640"/>
    <w:rsid w:val="00180A34"/>
    <w:rsid w:val="00180EF3"/>
    <w:rsid w:val="001811AC"/>
    <w:rsid w:val="00181C52"/>
    <w:rsid w:val="00182302"/>
    <w:rsid w:val="001847AF"/>
    <w:rsid w:val="00185FC1"/>
    <w:rsid w:val="001878F9"/>
    <w:rsid w:val="001916A5"/>
    <w:rsid w:val="00191AAE"/>
    <w:rsid w:val="00193B26"/>
    <w:rsid w:val="001951B7"/>
    <w:rsid w:val="00195A05"/>
    <w:rsid w:val="00195B58"/>
    <w:rsid w:val="00195E61"/>
    <w:rsid w:val="00197015"/>
    <w:rsid w:val="00197302"/>
    <w:rsid w:val="00197E5B"/>
    <w:rsid w:val="001A1149"/>
    <w:rsid w:val="001A355A"/>
    <w:rsid w:val="001A3681"/>
    <w:rsid w:val="001A39F5"/>
    <w:rsid w:val="001A3BB7"/>
    <w:rsid w:val="001A44BB"/>
    <w:rsid w:val="001A45F6"/>
    <w:rsid w:val="001A4945"/>
    <w:rsid w:val="001A69BC"/>
    <w:rsid w:val="001A6E4E"/>
    <w:rsid w:val="001A7BD5"/>
    <w:rsid w:val="001B0165"/>
    <w:rsid w:val="001B08BC"/>
    <w:rsid w:val="001B16AC"/>
    <w:rsid w:val="001B1DF1"/>
    <w:rsid w:val="001B29C1"/>
    <w:rsid w:val="001B385D"/>
    <w:rsid w:val="001B4309"/>
    <w:rsid w:val="001B452C"/>
    <w:rsid w:val="001B45E1"/>
    <w:rsid w:val="001B508E"/>
    <w:rsid w:val="001B50E7"/>
    <w:rsid w:val="001B5562"/>
    <w:rsid w:val="001B6E19"/>
    <w:rsid w:val="001B740F"/>
    <w:rsid w:val="001C003D"/>
    <w:rsid w:val="001C00FA"/>
    <w:rsid w:val="001C16F0"/>
    <w:rsid w:val="001C37E6"/>
    <w:rsid w:val="001C410B"/>
    <w:rsid w:val="001C5D28"/>
    <w:rsid w:val="001C606B"/>
    <w:rsid w:val="001C73A4"/>
    <w:rsid w:val="001C7C05"/>
    <w:rsid w:val="001D001F"/>
    <w:rsid w:val="001D0CD7"/>
    <w:rsid w:val="001D1488"/>
    <w:rsid w:val="001D1B6B"/>
    <w:rsid w:val="001D230A"/>
    <w:rsid w:val="001D2316"/>
    <w:rsid w:val="001D2432"/>
    <w:rsid w:val="001D2466"/>
    <w:rsid w:val="001D4EE0"/>
    <w:rsid w:val="001D5681"/>
    <w:rsid w:val="001D583E"/>
    <w:rsid w:val="001D5A17"/>
    <w:rsid w:val="001D65BE"/>
    <w:rsid w:val="001D672E"/>
    <w:rsid w:val="001D78A8"/>
    <w:rsid w:val="001D7A28"/>
    <w:rsid w:val="001D7FB5"/>
    <w:rsid w:val="001E0BB1"/>
    <w:rsid w:val="001E30D8"/>
    <w:rsid w:val="001E3497"/>
    <w:rsid w:val="001E35C9"/>
    <w:rsid w:val="001E4B66"/>
    <w:rsid w:val="001E72D4"/>
    <w:rsid w:val="001E768F"/>
    <w:rsid w:val="001F05A7"/>
    <w:rsid w:val="001F0F77"/>
    <w:rsid w:val="001F18B8"/>
    <w:rsid w:val="001F1DB4"/>
    <w:rsid w:val="001F1E40"/>
    <w:rsid w:val="001F2B8A"/>
    <w:rsid w:val="001F2DE8"/>
    <w:rsid w:val="001F3071"/>
    <w:rsid w:val="001F3344"/>
    <w:rsid w:val="001F3790"/>
    <w:rsid w:val="001F3CD7"/>
    <w:rsid w:val="001F4109"/>
    <w:rsid w:val="001F512B"/>
    <w:rsid w:val="001F58D6"/>
    <w:rsid w:val="001F6F70"/>
    <w:rsid w:val="001F703E"/>
    <w:rsid w:val="002000B2"/>
    <w:rsid w:val="00201A11"/>
    <w:rsid w:val="002034B8"/>
    <w:rsid w:val="002034F1"/>
    <w:rsid w:val="00203F73"/>
    <w:rsid w:val="002047AD"/>
    <w:rsid w:val="00205645"/>
    <w:rsid w:val="00205908"/>
    <w:rsid w:val="00206CEC"/>
    <w:rsid w:val="002071CF"/>
    <w:rsid w:val="002075E2"/>
    <w:rsid w:val="00207834"/>
    <w:rsid w:val="00211B24"/>
    <w:rsid w:val="00212414"/>
    <w:rsid w:val="00212551"/>
    <w:rsid w:val="00213B46"/>
    <w:rsid w:val="00217104"/>
    <w:rsid w:val="00217E82"/>
    <w:rsid w:val="002211A8"/>
    <w:rsid w:val="002216CD"/>
    <w:rsid w:val="00221BEC"/>
    <w:rsid w:val="00221E99"/>
    <w:rsid w:val="00223773"/>
    <w:rsid w:val="00223936"/>
    <w:rsid w:val="00226449"/>
    <w:rsid w:val="00226BC3"/>
    <w:rsid w:val="0022755A"/>
    <w:rsid w:val="00230427"/>
    <w:rsid w:val="0023720E"/>
    <w:rsid w:val="00237A36"/>
    <w:rsid w:val="00240669"/>
    <w:rsid w:val="00240695"/>
    <w:rsid w:val="00241518"/>
    <w:rsid w:val="0024250B"/>
    <w:rsid w:val="0024256C"/>
    <w:rsid w:val="0024271D"/>
    <w:rsid w:val="00243BCD"/>
    <w:rsid w:val="0024414E"/>
    <w:rsid w:val="00244B8E"/>
    <w:rsid w:val="00245BD4"/>
    <w:rsid w:val="00246534"/>
    <w:rsid w:val="00250CC8"/>
    <w:rsid w:val="00253388"/>
    <w:rsid w:val="00256150"/>
    <w:rsid w:val="00256756"/>
    <w:rsid w:val="00256E8D"/>
    <w:rsid w:val="00257637"/>
    <w:rsid w:val="00262D68"/>
    <w:rsid w:val="002635EA"/>
    <w:rsid w:val="00263654"/>
    <w:rsid w:val="00263A0E"/>
    <w:rsid w:val="002645DA"/>
    <w:rsid w:val="002645ED"/>
    <w:rsid w:val="00264C14"/>
    <w:rsid w:val="00266460"/>
    <w:rsid w:val="002719C0"/>
    <w:rsid w:val="00272346"/>
    <w:rsid w:val="00272C92"/>
    <w:rsid w:val="00273C13"/>
    <w:rsid w:val="00273E9A"/>
    <w:rsid w:val="002742B4"/>
    <w:rsid w:val="00275063"/>
    <w:rsid w:val="00275FCA"/>
    <w:rsid w:val="00276158"/>
    <w:rsid w:val="0027686C"/>
    <w:rsid w:val="002813EE"/>
    <w:rsid w:val="002815D5"/>
    <w:rsid w:val="002824F9"/>
    <w:rsid w:val="00282EE1"/>
    <w:rsid w:val="00283911"/>
    <w:rsid w:val="00284ABA"/>
    <w:rsid w:val="00285D08"/>
    <w:rsid w:val="002864BF"/>
    <w:rsid w:val="002900CC"/>
    <w:rsid w:val="00290B3B"/>
    <w:rsid w:val="00290B41"/>
    <w:rsid w:val="0029168A"/>
    <w:rsid w:val="00291B8E"/>
    <w:rsid w:val="00291C39"/>
    <w:rsid w:val="0029223F"/>
    <w:rsid w:val="002937AE"/>
    <w:rsid w:val="0029535A"/>
    <w:rsid w:val="00295D80"/>
    <w:rsid w:val="0029679B"/>
    <w:rsid w:val="00297AB6"/>
    <w:rsid w:val="00297E90"/>
    <w:rsid w:val="002A022A"/>
    <w:rsid w:val="002A07CC"/>
    <w:rsid w:val="002A0C04"/>
    <w:rsid w:val="002A1897"/>
    <w:rsid w:val="002A21BF"/>
    <w:rsid w:val="002A26DE"/>
    <w:rsid w:val="002A536D"/>
    <w:rsid w:val="002A5E43"/>
    <w:rsid w:val="002A67AD"/>
    <w:rsid w:val="002A6AA6"/>
    <w:rsid w:val="002A6AEC"/>
    <w:rsid w:val="002A7934"/>
    <w:rsid w:val="002A7DBC"/>
    <w:rsid w:val="002B02F2"/>
    <w:rsid w:val="002B04DB"/>
    <w:rsid w:val="002B28A2"/>
    <w:rsid w:val="002B3E5F"/>
    <w:rsid w:val="002B61E1"/>
    <w:rsid w:val="002B7F7F"/>
    <w:rsid w:val="002C15E1"/>
    <w:rsid w:val="002C18B7"/>
    <w:rsid w:val="002C1CFA"/>
    <w:rsid w:val="002C44A4"/>
    <w:rsid w:val="002C4801"/>
    <w:rsid w:val="002C4B44"/>
    <w:rsid w:val="002C59FF"/>
    <w:rsid w:val="002C5A09"/>
    <w:rsid w:val="002C6A23"/>
    <w:rsid w:val="002C7822"/>
    <w:rsid w:val="002C7925"/>
    <w:rsid w:val="002C7ADE"/>
    <w:rsid w:val="002D0175"/>
    <w:rsid w:val="002D053E"/>
    <w:rsid w:val="002D36AF"/>
    <w:rsid w:val="002D4AA2"/>
    <w:rsid w:val="002D5209"/>
    <w:rsid w:val="002D5BB4"/>
    <w:rsid w:val="002D5E3A"/>
    <w:rsid w:val="002D79A5"/>
    <w:rsid w:val="002D7B18"/>
    <w:rsid w:val="002E1042"/>
    <w:rsid w:val="002E1824"/>
    <w:rsid w:val="002E18BF"/>
    <w:rsid w:val="002E3F5C"/>
    <w:rsid w:val="002E45B4"/>
    <w:rsid w:val="002E55FE"/>
    <w:rsid w:val="002E57CE"/>
    <w:rsid w:val="002E6243"/>
    <w:rsid w:val="002E730B"/>
    <w:rsid w:val="002E73A2"/>
    <w:rsid w:val="002E7419"/>
    <w:rsid w:val="002F0B51"/>
    <w:rsid w:val="002F2A68"/>
    <w:rsid w:val="002F3AEF"/>
    <w:rsid w:val="002F3E07"/>
    <w:rsid w:val="002F532E"/>
    <w:rsid w:val="002F64CF"/>
    <w:rsid w:val="002F7288"/>
    <w:rsid w:val="00300FBB"/>
    <w:rsid w:val="00301D4F"/>
    <w:rsid w:val="0030429E"/>
    <w:rsid w:val="00304827"/>
    <w:rsid w:val="00305BCF"/>
    <w:rsid w:val="00305E49"/>
    <w:rsid w:val="00307248"/>
    <w:rsid w:val="003108D8"/>
    <w:rsid w:val="00310914"/>
    <w:rsid w:val="00310A80"/>
    <w:rsid w:val="00312CC6"/>
    <w:rsid w:val="00313243"/>
    <w:rsid w:val="003145C8"/>
    <w:rsid w:val="003150CF"/>
    <w:rsid w:val="003158E6"/>
    <w:rsid w:val="00315EE2"/>
    <w:rsid w:val="00316C77"/>
    <w:rsid w:val="00316E2F"/>
    <w:rsid w:val="00320D19"/>
    <w:rsid w:val="00321980"/>
    <w:rsid w:val="003259FB"/>
    <w:rsid w:val="00325A2C"/>
    <w:rsid w:val="00325AB1"/>
    <w:rsid w:val="003265DF"/>
    <w:rsid w:val="00326A5E"/>
    <w:rsid w:val="00326A65"/>
    <w:rsid w:val="00331885"/>
    <w:rsid w:val="00331EF4"/>
    <w:rsid w:val="00332732"/>
    <w:rsid w:val="00332B57"/>
    <w:rsid w:val="00332FCC"/>
    <w:rsid w:val="003334B5"/>
    <w:rsid w:val="00333C9B"/>
    <w:rsid w:val="00334B1B"/>
    <w:rsid w:val="003408E4"/>
    <w:rsid w:val="00340E2C"/>
    <w:rsid w:val="00341581"/>
    <w:rsid w:val="003415E5"/>
    <w:rsid w:val="0034162D"/>
    <w:rsid w:val="00347F05"/>
    <w:rsid w:val="003504BB"/>
    <w:rsid w:val="00350CC4"/>
    <w:rsid w:val="00351015"/>
    <w:rsid w:val="00352D91"/>
    <w:rsid w:val="00354AD9"/>
    <w:rsid w:val="00354FF7"/>
    <w:rsid w:val="003559FD"/>
    <w:rsid w:val="003570EB"/>
    <w:rsid w:val="003600CB"/>
    <w:rsid w:val="00360509"/>
    <w:rsid w:val="0036097D"/>
    <w:rsid w:val="00362D5E"/>
    <w:rsid w:val="00362EF1"/>
    <w:rsid w:val="003636C3"/>
    <w:rsid w:val="00364A56"/>
    <w:rsid w:val="00364E9C"/>
    <w:rsid w:val="003651AC"/>
    <w:rsid w:val="00365763"/>
    <w:rsid w:val="00367123"/>
    <w:rsid w:val="003677D5"/>
    <w:rsid w:val="00367ACF"/>
    <w:rsid w:val="00367F16"/>
    <w:rsid w:val="00372071"/>
    <w:rsid w:val="0037259C"/>
    <w:rsid w:val="0037284B"/>
    <w:rsid w:val="00372BCC"/>
    <w:rsid w:val="0037509C"/>
    <w:rsid w:val="0037539E"/>
    <w:rsid w:val="00375BD0"/>
    <w:rsid w:val="00375FBF"/>
    <w:rsid w:val="00377019"/>
    <w:rsid w:val="00377292"/>
    <w:rsid w:val="00377629"/>
    <w:rsid w:val="00377F00"/>
    <w:rsid w:val="00380918"/>
    <w:rsid w:val="00380B80"/>
    <w:rsid w:val="00381856"/>
    <w:rsid w:val="0038269D"/>
    <w:rsid w:val="00383C2C"/>
    <w:rsid w:val="003851E2"/>
    <w:rsid w:val="003859B6"/>
    <w:rsid w:val="0038605C"/>
    <w:rsid w:val="0038786F"/>
    <w:rsid w:val="00392F09"/>
    <w:rsid w:val="00394191"/>
    <w:rsid w:val="0039737D"/>
    <w:rsid w:val="003974D6"/>
    <w:rsid w:val="00397A80"/>
    <w:rsid w:val="003A5C2C"/>
    <w:rsid w:val="003A5DB1"/>
    <w:rsid w:val="003A6655"/>
    <w:rsid w:val="003A7FCF"/>
    <w:rsid w:val="003B0054"/>
    <w:rsid w:val="003B057B"/>
    <w:rsid w:val="003B15BE"/>
    <w:rsid w:val="003B1CB9"/>
    <w:rsid w:val="003B442B"/>
    <w:rsid w:val="003B5E96"/>
    <w:rsid w:val="003B6574"/>
    <w:rsid w:val="003B71F3"/>
    <w:rsid w:val="003C01B9"/>
    <w:rsid w:val="003C02DB"/>
    <w:rsid w:val="003C1D4C"/>
    <w:rsid w:val="003C2002"/>
    <w:rsid w:val="003C397E"/>
    <w:rsid w:val="003C6024"/>
    <w:rsid w:val="003C60B7"/>
    <w:rsid w:val="003D0940"/>
    <w:rsid w:val="003D224B"/>
    <w:rsid w:val="003D3EE5"/>
    <w:rsid w:val="003D4743"/>
    <w:rsid w:val="003D4CBC"/>
    <w:rsid w:val="003D51B5"/>
    <w:rsid w:val="003D7221"/>
    <w:rsid w:val="003D7A11"/>
    <w:rsid w:val="003D7E13"/>
    <w:rsid w:val="003E1431"/>
    <w:rsid w:val="003E1D7B"/>
    <w:rsid w:val="003E246E"/>
    <w:rsid w:val="003E3BA8"/>
    <w:rsid w:val="003E41FE"/>
    <w:rsid w:val="003E4A70"/>
    <w:rsid w:val="003E50F5"/>
    <w:rsid w:val="003E59A7"/>
    <w:rsid w:val="003E6028"/>
    <w:rsid w:val="003E6299"/>
    <w:rsid w:val="003E6E9A"/>
    <w:rsid w:val="003E7318"/>
    <w:rsid w:val="003F0D12"/>
    <w:rsid w:val="003F1818"/>
    <w:rsid w:val="003F18D9"/>
    <w:rsid w:val="003F1CFB"/>
    <w:rsid w:val="003F3670"/>
    <w:rsid w:val="003F51D0"/>
    <w:rsid w:val="003F6316"/>
    <w:rsid w:val="003F7918"/>
    <w:rsid w:val="003F7F4A"/>
    <w:rsid w:val="00400075"/>
    <w:rsid w:val="004006F4"/>
    <w:rsid w:val="004013F3"/>
    <w:rsid w:val="00402C16"/>
    <w:rsid w:val="00403D18"/>
    <w:rsid w:val="00404812"/>
    <w:rsid w:val="004075D2"/>
    <w:rsid w:val="0040781E"/>
    <w:rsid w:val="0040783B"/>
    <w:rsid w:val="00407A29"/>
    <w:rsid w:val="004100C7"/>
    <w:rsid w:val="00411113"/>
    <w:rsid w:val="00411956"/>
    <w:rsid w:val="004124F2"/>
    <w:rsid w:val="004127A8"/>
    <w:rsid w:val="004137A2"/>
    <w:rsid w:val="00413987"/>
    <w:rsid w:val="0041418E"/>
    <w:rsid w:val="00415B9F"/>
    <w:rsid w:val="004173F6"/>
    <w:rsid w:val="00417BFA"/>
    <w:rsid w:val="00417D70"/>
    <w:rsid w:val="00421ECE"/>
    <w:rsid w:val="004222F1"/>
    <w:rsid w:val="00422BDD"/>
    <w:rsid w:val="00422C00"/>
    <w:rsid w:val="00423785"/>
    <w:rsid w:val="00423CAC"/>
    <w:rsid w:val="00424E53"/>
    <w:rsid w:val="00425CD3"/>
    <w:rsid w:val="0042759F"/>
    <w:rsid w:val="0042764D"/>
    <w:rsid w:val="0043043C"/>
    <w:rsid w:val="0043065D"/>
    <w:rsid w:val="00431A90"/>
    <w:rsid w:val="0043204E"/>
    <w:rsid w:val="00433320"/>
    <w:rsid w:val="00433B26"/>
    <w:rsid w:val="0043786A"/>
    <w:rsid w:val="004379DE"/>
    <w:rsid w:val="004409D6"/>
    <w:rsid w:val="004410A8"/>
    <w:rsid w:val="004413AD"/>
    <w:rsid w:val="00441B2A"/>
    <w:rsid w:val="00442904"/>
    <w:rsid w:val="00443C21"/>
    <w:rsid w:val="0044445A"/>
    <w:rsid w:val="004472E6"/>
    <w:rsid w:val="00447797"/>
    <w:rsid w:val="0045080E"/>
    <w:rsid w:val="004515B0"/>
    <w:rsid w:val="00453662"/>
    <w:rsid w:val="00454586"/>
    <w:rsid w:val="00454871"/>
    <w:rsid w:val="004550C0"/>
    <w:rsid w:val="004574D4"/>
    <w:rsid w:val="0046130D"/>
    <w:rsid w:val="004626CF"/>
    <w:rsid w:val="0046390A"/>
    <w:rsid w:val="004650CC"/>
    <w:rsid w:val="0046564A"/>
    <w:rsid w:val="0046582A"/>
    <w:rsid w:val="00465E2D"/>
    <w:rsid w:val="00467CAC"/>
    <w:rsid w:val="00467EA5"/>
    <w:rsid w:val="00470040"/>
    <w:rsid w:val="00471255"/>
    <w:rsid w:val="004728A0"/>
    <w:rsid w:val="00474BE5"/>
    <w:rsid w:val="0047550F"/>
    <w:rsid w:val="00475D41"/>
    <w:rsid w:val="00475DE9"/>
    <w:rsid w:val="00480F34"/>
    <w:rsid w:val="004821BD"/>
    <w:rsid w:val="00484356"/>
    <w:rsid w:val="00484A88"/>
    <w:rsid w:val="00485517"/>
    <w:rsid w:val="00486E39"/>
    <w:rsid w:val="0049017F"/>
    <w:rsid w:val="0049041E"/>
    <w:rsid w:val="004904F8"/>
    <w:rsid w:val="004909BA"/>
    <w:rsid w:val="00491701"/>
    <w:rsid w:val="00492173"/>
    <w:rsid w:val="00492D00"/>
    <w:rsid w:val="004931FE"/>
    <w:rsid w:val="00493FB9"/>
    <w:rsid w:val="00494408"/>
    <w:rsid w:val="004957B8"/>
    <w:rsid w:val="00497006"/>
    <w:rsid w:val="004971C2"/>
    <w:rsid w:val="004973A4"/>
    <w:rsid w:val="00497F9A"/>
    <w:rsid w:val="004A126C"/>
    <w:rsid w:val="004A1EE1"/>
    <w:rsid w:val="004A2228"/>
    <w:rsid w:val="004A243E"/>
    <w:rsid w:val="004A2FEE"/>
    <w:rsid w:val="004A425D"/>
    <w:rsid w:val="004A5380"/>
    <w:rsid w:val="004A78EA"/>
    <w:rsid w:val="004A7CA8"/>
    <w:rsid w:val="004A7DCB"/>
    <w:rsid w:val="004B006E"/>
    <w:rsid w:val="004B0111"/>
    <w:rsid w:val="004B1D49"/>
    <w:rsid w:val="004B1E06"/>
    <w:rsid w:val="004B3239"/>
    <w:rsid w:val="004B35FC"/>
    <w:rsid w:val="004B3656"/>
    <w:rsid w:val="004B5968"/>
    <w:rsid w:val="004B5B25"/>
    <w:rsid w:val="004B67FB"/>
    <w:rsid w:val="004B7939"/>
    <w:rsid w:val="004B7FA6"/>
    <w:rsid w:val="004C02F4"/>
    <w:rsid w:val="004C1C5E"/>
    <w:rsid w:val="004C51E6"/>
    <w:rsid w:val="004C565B"/>
    <w:rsid w:val="004C59A3"/>
    <w:rsid w:val="004C681B"/>
    <w:rsid w:val="004C7BE8"/>
    <w:rsid w:val="004D24E9"/>
    <w:rsid w:val="004D3A88"/>
    <w:rsid w:val="004D5790"/>
    <w:rsid w:val="004D5A54"/>
    <w:rsid w:val="004D6019"/>
    <w:rsid w:val="004D60D3"/>
    <w:rsid w:val="004D65A4"/>
    <w:rsid w:val="004D759F"/>
    <w:rsid w:val="004D7BDB"/>
    <w:rsid w:val="004D7C69"/>
    <w:rsid w:val="004E0C79"/>
    <w:rsid w:val="004E1601"/>
    <w:rsid w:val="004E1AD4"/>
    <w:rsid w:val="004E1F99"/>
    <w:rsid w:val="004E2296"/>
    <w:rsid w:val="004E3AB9"/>
    <w:rsid w:val="004E51B0"/>
    <w:rsid w:val="004E524A"/>
    <w:rsid w:val="004E5289"/>
    <w:rsid w:val="004E68EF"/>
    <w:rsid w:val="004E7CEA"/>
    <w:rsid w:val="004F0523"/>
    <w:rsid w:val="004F1184"/>
    <w:rsid w:val="004F24AC"/>
    <w:rsid w:val="004F2742"/>
    <w:rsid w:val="004F2C84"/>
    <w:rsid w:val="004F3DAF"/>
    <w:rsid w:val="004F56F7"/>
    <w:rsid w:val="004F5C4E"/>
    <w:rsid w:val="004F5EF1"/>
    <w:rsid w:val="004F6013"/>
    <w:rsid w:val="004F61C5"/>
    <w:rsid w:val="004F749A"/>
    <w:rsid w:val="00501494"/>
    <w:rsid w:val="005017CA"/>
    <w:rsid w:val="00501AA7"/>
    <w:rsid w:val="00502173"/>
    <w:rsid w:val="005029ED"/>
    <w:rsid w:val="00502B14"/>
    <w:rsid w:val="00502D1A"/>
    <w:rsid w:val="00502F1B"/>
    <w:rsid w:val="00503A2D"/>
    <w:rsid w:val="00503F93"/>
    <w:rsid w:val="005061AF"/>
    <w:rsid w:val="005068C7"/>
    <w:rsid w:val="00506C68"/>
    <w:rsid w:val="0050702C"/>
    <w:rsid w:val="0050728D"/>
    <w:rsid w:val="00507AFD"/>
    <w:rsid w:val="0051197F"/>
    <w:rsid w:val="00511EA5"/>
    <w:rsid w:val="005123FE"/>
    <w:rsid w:val="00513775"/>
    <w:rsid w:val="00514431"/>
    <w:rsid w:val="0051593B"/>
    <w:rsid w:val="00515A32"/>
    <w:rsid w:val="005166E2"/>
    <w:rsid w:val="00517865"/>
    <w:rsid w:val="0052015F"/>
    <w:rsid w:val="00520409"/>
    <w:rsid w:val="0052100A"/>
    <w:rsid w:val="0052136D"/>
    <w:rsid w:val="00522F29"/>
    <w:rsid w:val="0052493A"/>
    <w:rsid w:val="00524D42"/>
    <w:rsid w:val="00524D4D"/>
    <w:rsid w:val="00525170"/>
    <w:rsid w:val="0052520F"/>
    <w:rsid w:val="0052547F"/>
    <w:rsid w:val="00525D95"/>
    <w:rsid w:val="0053072C"/>
    <w:rsid w:val="00532A2F"/>
    <w:rsid w:val="005346AC"/>
    <w:rsid w:val="00535618"/>
    <w:rsid w:val="00535D5A"/>
    <w:rsid w:val="00536689"/>
    <w:rsid w:val="005400CF"/>
    <w:rsid w:val="005413C6"/>
    <w:rsid w:val="00541AD5"/>
    <w:rsid w:val="0054213C"/>
    <w:rsid w:val="005421B3"/>
    <w:rsid w:val="005425B3"/>
    <w:rsid w:val="005428FB"/>
    <w:rsid w:val="00545233"/>
    <w:rsid w:val="00545C67"/>
    <w:rsid w:val="00546184"/>
    <w:rsid w:val="005461E2"/>
    <w:rsid w:val="005463E9"/>
    <w:rsid w:val="00547ED1"/>
    <w:rsid w:val="0055127F"/>
    <w:rsid w:val="0055410C"/>
    <w:rsid w:val="00554415"/>
    <w:rsid w:val="00554601"/>
    <w:rsid w:val="005557DB"/>
    <w:rsid w:val="00555911"/>
    <w:rsid w:val="00556C53"/>
    <w:rsid w:val="005579F4"/>
    <w:rsid w:val="00557B9A"/>
    <w:rsid w:val="00560102"/>
    <w:rsid w:val="00561847"/>
    <w:rsid w:val="00561AFB"/>
    <w:rsid w:val="00562040"/>
    <w:rsid w:val="00562414"/>
    <w:rsid w:val="00563557"/>
    <w:rsid w:val="005638A2"/>
    <w:rsid w:val="005652FF"/>
    <w:rsid w:val="005665D3"/>
    <w:rsid w:val="00567031"/>
    <w:rsid w:val="005673B4"/>
    <w:rsid w:val="005673BD"/>
    <w:rsid w:val="005673BE"/>
    <w:rsid w:val="00567ECD"/>
    <w:rsid w:val="0057008B"/>
    <w:rsid w:val="005702FA"/>
    <w:rsid w:val="00570344"/>
    <w:rsid w:val="00570929"/>
    <w:rsid w:val="00570B1A"/>
    <w:rsid w:val="005713CA"/>
    <w:rsid w:val="00572F61"/>
    <w:rsid w:val="00574446"/>
    <w:rsid w:val="00575258"/>
    <w:rsid w:val="00575D01"/>
    <w:rsid w:val="005762E5"/>
    <w:rsid w:val="00576631"/>
    <w:rsid w:val="00576B69"/>
    <w:rsid w:val="00577ECA"/>
    <w:rsid w:val="00580C33"/>
    <w:rsid w:val="0058481D"/>
    <w:rsid w:val="00585BA2"/>
    <w:rsid w:val="005879CC"/>
    <w:rsid w:val="00587AB1"/>
    <w:rsid w:val="00590507"/>
    <w:rsid w:val="00590B33"/>
    <w:rsid w:val="0059187B"/>
    <w:rsid w:val="005929CB"/>
    <w:rsid w:val="00592C14"/>
    <w:rsid w:val="00592C66"/>
    <w:rsid w:val="005930B2"/>
    <w:rsid w:val="0059311B"/>
    <w:rsid w:val="00593564"/>
    <w:rsid w:val="00593C8E"/>
    <w:rsid w:val="00594521"/>
    <w:rsid w:val="0059774B"/>
    <w:rsid w:val="00597B01"/>
    <w:rsid w:val="00597C80"/>
    <w:rsid w:val="005A07F4"/>
    <w:rsid w:val="005A11DD"/>
    <w:rsid w:val="005A1C0E"/>
    <w:rsid w:val="005A2B69"/>
    <w:rsid w:val="005A3066"/>
    <w:rsid w:val="005A4715"/>
    <w:rsid w:val="005A57FA"/>
    <w:rsid w:val="005A5E13"/>
    <w:rsid w:val="005B204F"/>
    <w:rsid w:val="005B2567"/>
    <w:rsid w:val="005B2FFD"/>
    <w:rsid w:val="005B4260"/>
    <w:rsid w:val="005B4E74"/>
    <w:rsid w:val="005B54EF"/>
    <w:rsid w:val="005B5951"/>
    <w:rsid w:val="005B5EC2"/>
    <w:rsid w:val="005C0F0A"/>
    <w:rsid w:val="005C2E28"/>
    <w:rsid w:val="005C2F3E"/>
    <w:rsid w:val="005C40FB"/>
    <w:rsid w:val="005C47B5"/>
    <w:rsid w:val="005C4926"/>
    <w:rsid w:val="005C59EF"/>
    <w:rsid w:val="005C5F8B"/>
    <w:rsid w:val="005C6BCE"/>
    <w:rsid w:val="005C6C9A"/>
    <w:rsid w:val="005C73C6"/>
    <w:rsid w:val="005C7BF0"/>
    <w:rsid w:val="005D0079"/>
    <w:rsid w:val="005D09FE"/>
    <w:rsid w:val="005D0B02"/>
    <w:rsid w:val="005D0F39"/>
    <w:rsid w:val="005D1222"/>
    <w:rsid w:val="005D1D21"/>
    <w:rsid w:val="005D394E"/>
    <w:rsid w:val="005D41CB"/>
    <w:rsid w:val="005D45E6"/>
    <w:rsid w:val="005D4B65"/>
    <w:rsid w:val="005D4BE6"/>
    <w:rsid w:val="005D58A9"/>
    <w:rsid w:val="005D612F"/>
    <w:rsid w:val="005D6133"/>
    <w:rsid w:val="005D73CF"/>
    <w:rsid w:val="005D7AEA"/>
    <w:rsid w:val="005E197B"/>
    <w:rsid w:val="005E1B4F"/>
    <w:rsid w:val="005E20F1"/>
    <w:rsid w:val="005E2E4D"/>
    <w:rsid w:val="005E3DC1"/>
    <w:rsid w:val="005E4C64"/>
    <w:rsid w:val="005E77AB"/>
    <w:rsid w:val="005F13A2"/>
    <w:rsid w:val="005F1717"/>
    <w:rsid w:val="005F1AFA"/>
    <w:rsid w:val="005F1B0E"/>
    <w:rsid w:val="005F1DF2"/>
    <w:rsid w:val="005F2CDB"/>
    <w:rsid w:val="005F333F"/>
    <w:rsid w:val="005F4CBC"/>
    <w:rsid w:val="005F59CB"/>
    <w:rsid w:val="005F5CE4"/>
    <w:rsid w:val="005F6237"/>
    <w:rsid w:val="005F64C9"/>
    <w:rsid w:val="005F6BF5"/>
    <w:rsid w:val="006020E8"/>
    <w:rsid w:val="006026D7"/>
    <w:rsid w:val="00602FE2"/>
    <w:rsid w:val="0060680C"/>
    <w:rsid w:val="00606CA7"/>
    <w:rsid w:val="00606EBC"/>
    <w:rsid w:val="006110F8"/>
    <w:rsid w:val="00612CFB"/>
    <w:rsid w:val="00612E81"/>
    <w:rsid w:val="00613510"/>
    <w:rsid w:val="006139EC"/>
    <w:rsid w:val="00614C27"/>
    <w:rsid w:val="00614E29"/>
    <w:rsid w:val="00614FD7"/>
    <w:rsid w:val="00615F18"/>
    <w:rsid w:val="00616453"/>
    <w:rsid w:val="006175DC"/>
    <w:rsid w:val="00617C5E"/>
    <w:rsid w:val="00620639"/>
    <w:rsid w:val="00623F17"/>
    <w:rsid w:val="0062411F"/>
    <w:rsid w:val="00624B0B"/>
    <w:rsid w:val="006271B8"/>
    <w:rsid w:val="00627DBD"/>
    <w:rsid w:val="00630740"/>
    <w:rsid w:val="00630C76"/>
    <w:rsid w:val="006312A8"/>
    <w:rsid w:val="006313D7"/>
    <w:rsid w:val="00631AC9"/>
    <w:rsid w:val="00632E9F"/>
    <w:rsid w:val="00633C17"/>
    <w:rsid w:val="00633F63"/>
    <w:rsid w:val="00634C91"/>
    <w:rsid w:val="00634EF5"/>
    <w:rsid w:val="00635450"/>
    <w:rsid w:val="006363F6"/>
    <w:rsid w:val="00636866"/>
    <w:rsid w:val="00640690"/>
    <w:rsid w:val="00641B66"/>
    <w:rsid w:val="006456C1"/>
    <w:rsid w:val="00645C7D"/>
    <w:rsid w:val="00646668"/>
    <w:rsid w:val="0064763B"/>
    <w:rsid w:val="006477C1"/>
    <w:rsid w:val="00650EEA"/>
    <w:rsid w:val="00651956"/>
    <w:rsid w:val="00652BEB"/>
    <w:rsid w:val="00652DC8"/>
    <w:rsid w:val="006532CE"/>
    <w:rsid w:val="0065450D"/>
    <w:rsid w:val="00655067"/>
    <w:rsid w:val="00655486"/>
    <w:rsid w:val="00655E8D"/>
    <w:rsid w:val="00656140"/>
    <w:rsid w:val="0066191C"/>
    <w:rsid w:val="00662D45"/>
    <w:rsid w:val="00662DA3"/>
    <w:rsid w:val="00663762"/>
    <w:rsid w:val="006652D6"/>
    <w:rsid w:val="0066560B"/>
    <w:rsid w:val="00666307"/>
    <w:rsid w:val="0066714A"/>
    <w:rsid w:val="006677B9"/>
    <w:rsid w:val="00670476"/>
    <w:rsid w:val="00670B8E"/>
    <w:rsid w:val="00673BC8"/>
    <w:rsid w:val="00674602"/>
    <w:rsid w:val="00675D01"/>
    <w:rsid w:val="00675F3C"/>
    <w:rsid w:val="006764E1"/>
    <w:rsid w:val="00676543"/>
    <w:rsid w:val="00676E7B"/>
    <w:rsid w:val="006773F9"/>
    <w:rsid w:val="00677B3B"/>
    <w:rsid w:val="006818BF"/>
    <w:rsid w:val="00683070"/>
    <w:rsid w:val="0068335D"/>
    <w:rsid w:val="006835E0"/>
    <w:rsid w:val="0068511A"/>
    <w:rsid w:val="0068548C"/>
    <w:rsid w:val="00685AB2"/>
    <w:rsid w:val="00685FF9"/>
    <w:rsid w:val="0068618C"/>
    <w:rsid w:val="00686DF7"/>
    <w:rsid w:val="006872E1"/>
    <w:rsid w:val="00687E98"/>
    <w:rsid w:val="006906D7"/>
    <w:rsid w:val="00691F98"/>
    <w:rsid w:val="00692228"/>
    <w:rsid w:val="00692A54"/>
    <w:rsid w:val="00692E63"/>
    <w:rsid w:val="006937AF"/>
    <w:rsid w:val="0069413A"/>
    <w:rsid w:val="00694763"/>
    <w:rsid w:val="00694F38"/>
    <w:rsid w:val="006964F8"/>
    <w:rsid w:val="006965D9"/>
    <w:rsid w:val="00697068"/>
    <w:rsid w:val="00697893"/>
    <w:rsid w:val="006A0139"/>
    <w:rsid w:val="006A375A"/>
    <w:rsid w:val="006A46BD"/>
    <w:rsid w:val="006A4E2A"/>
    <w:rsid w:val="006A540B"/>
    <w:rsid w:val="006A6C2A"/>
    <w:rsid w:val="006A70E3"/>
    <w:rsid w:val="006B1935"/>
    <w:rsid w:val="006B1F22"/>
    <w:rsid w:val="006B3E00"/>
    <w:rsid w:val="006B4A26"/>
    <w:rsid w:val="006B56C8"/>
    <w:rsid w:val="006C1801"/>
    <w:rsid w:val="006C1B99"/>
    <w:rsid w:val="006C2242"/>
    <w:rsid w:val="006C344E"/>
    <w:rsid w:val="006C4A8E"/>
    <w:rsid w:val="006C5DC3"/>
    <w:rsid w:val="006C6BF2"/>
    <w:rsid w:val="006D0356"/>
    <w:rsid w:val="006D13D3"/>
    <w:rsid w:val="006D16F0"/>
    <w:rsid w:val="006D174C"/>
    <w:rsid w:val="006D2168"/>
    <w:rsid w:val="006D217A"/>
    <w:rsid w:val="006D274C"/>
    <w:rsid w:val="006D36CD"/>
    <w:rsid w:val="006D3995"/>
    <w:rsid w:val="006D4B9B"/>
    <w:rsid w:val="006D4DDB"/>
    <w:rsid w:val="006D68CC"/>
    <w:rsid w:val="006D752A"/>
    <w:rsid w:val="006E00A1"/>
    <w:rsid w:val="006E291B"/>
    <w:rsid w:val="006E2D14"/>
    <w:rsid w:val="006E4D75"/>
    <w:rsid w:val="006E55EC"/>
    <w:rsid w:val="006E5AAA"/>
    <w:rsid w:val="006E6DE3"/>
    <w:rsid w:val="006E6E42"/>
    <w:rsid w:val="006E6F40"/>
    <w:rsid w:val="006E78D2"/>
    <w:rsid w:val="006F08D0"/>
    <w:rsid w:val="006F0B0A"/>
    <w:rsid w:val="006F0DF5"/>
    <w:rsid w:val="006F0DFF"/>
    <w:rsid w:val="006F2DD5"/>
    <w:rsid w:val="006F3188"/>
    <w:rsid w:val="006F37E2"/>
    <w:rsid w:val="006F3E42"/>
    <w:rsid w:val="006F5362"/>
    <w:rsid w:val="006F7545"/>
    <w:rsid w:val="00701091"/>
    <w:rsid w:val="00701809"/>
    <w:rsid w:val="00702747"/>
    <w:rsid w:val="007027E8"/>
    <w:rsid w:val="00702BCC"/>
    <w:rsid w:val="00703348"/>
    <w:rsid w:val="00703D2E"/>
    <w:rsid w:val="00703F21"/>
    <w:rsid w:val="007059BB"/>
    <w:rsid w:val="007064E3"/>
    <w:rsid w:val="00707BF3"/>
    <w:rsid w:val="00710BFF"/>
    <w:rsid w:val="007110BA"/>
    <w:rsid w:val="00711F0C"/>
    <w:rsid w:val="00711F37"/>
    <w:rsid w:val="00712A1D"/>
    <w:rsid w:val="007135DD"/>
    <w:rsid w:val="00716764"/>
    <w:rsid w:val="00717500"/>
    <w:rsid w:val="00717524"/>
    <w:rsid w:val="00720B7E"/>
    <w:rsid w:val="0072141F"/>
    <w:rsid w:val="007215D6"/>
    <w:rsid w:val="00721F4E"/>
    <w:rsid w:val="00724616"/>
    <w:rsid w:val="00724D6C"/>
    <w:rsid w:val="0073019B"/>
    <w:rsid w:val="007304AA"/>
    <w:rsid w:val="00731A43"/>
    <w:rsid w:val="00731A69"/>
    <w:rsid w:val="0073367A"/>
    <w:rsid w:val="0073471D"/>
    <w:rsid w:val="00734D6F"/>
    <w:rsid w:val="00734F89"/>
    <w:rsid w:val="0074136F"/>
    <w:rsid w:val="00741A43"/>
    <w:rsid w:val="00744441"/>
    <w:rsid w:val="00744980"/>
    <w:rsid w:val="00744CBC"/>
    <w:rsid w:val="00745378"/>
    <w:rsid w:val="007456B3"/>
    <w:rsid w:val="00745806"/>
    <w:rsid w:val="00745E2E"/>
    <w:rsid w:val="007465E1"/>
    <w:rsid w:val="00747414"/>
    <w:rsid w:val="00747B10"/>
    <w:rsid w:val="00750C32"/>
    <w:rsid w:val="00752BBF"/>
    <w:rsid w:val="00752D7A"/>
    <w:rsid w:val="0075364D"/>
    <w:rsid w:val="00753D4C"/>
    <w:rsid w:val="007545F0"/>
    <w:rsid w:val="00754821"/>
    <w:rsid w:val="007548C5"/>
    <w:rsid w:val="007551F8"/>
    <w:rsid w:val="007569FE"/>
    <w:rsid w:val="00756E4A"/>
    <w:rsid w:val="007605B1"/>
    <w:rsid w:val="00760E70"/>
    <w:rsid w:val="00761E39"/>
    <w:rsid w:val="00763BDE"/>
    <w:rsid w:val="00763CA2"/>
    <w:rsid w:val="007640AF"/>
    <w:rsid w:val="00764868"/>
    <w:rsid w:val="00765490"/>
    <w:rsid w:val="00772C7B"/>
    <w:rsid w:val="00774DE1"/>
    <w:rsid w:val="00774E19"/>
    <w:rsid w:val="0077622B"/>
    <w:rsid w:val="00777904"/>
    <w:rsid w:val="007779DA"/>
    <w:rsid w:val="00777A2D"/>
    <w:rsid w:val="00777D1F"/>
    <w:rsid w:val="00781C28"/>
    <w:rsid w:val="007829B2"/>
    <w:rsid w:val="0078416F"/>
    <w:rsid w:val="0078439E"/>
    <w:rsid w:val="00784913"/>
    <w:rsid w:val="00784922"/>
    <w:rsid w:val="00784B19"/>
    <w:rsid w:val="00786247"/>
    <w:rsid w:val="007907D8"/>
    <w:rsid w:val="00791A34"/>
    <w:rsid w:val="00794511"/>
    <w:rsid w:val="00795AC3"/>
    <w:rsid w:val="00797126"/>
    <w:rsid w:val="00797A6E"/>
    <w:rsid w:val="007A0A57"/>
    <w:rsid w:val="007A0B5D"/>
    <w:rsid w:val="007A1608"/>
    <w:rsid w:val="007A19C0"/>
    <w:rsid w:val="007A1F54"/>
    <w:rsid w:val="007A33BB"/>
    <w:rsid w:val="007A5153"/>
    <w:rsid w:val="007A5C66"/>
    <w:rsid w:val="007A6F30"/>
    <w:rsid w:val="007A706C"/>
    <w:rsid w:val="007A734E"/>
    <w:rsid w:val="007B070B"/>
    <w:rsid w:val="007B4E9E"/>
    <w:rsid w:val="007B50CC"/>
    <w:rsid w:val="007B5328"/>
    <w:rsid w:val="007B54B4"/>
    <w:rsid w:val="007B5F58"/>
    <w:rsid w:val="007B7416"/>
    <w:rsid w:val="007C1B7C"/>
    <w:rsid w:val="007C3A05"/>
    <w:rsid w:val="007C440E"/>
    <w:rsid w:val="007C44C1"/>
    <w:rsid w:val="007C47F5"/>
    <w:rsid w:val="007C565E"/>
    <w:rsid w:val="007C5D74"/>
    <w:rsid w:val="007C7248"/>
    <w:rsid w:val="007C75AE"/>
    <w:rsid w:val="007D06D0"/>
    <w:rsid w:val="007D108C"/>
    <w:rsid w:val="007D1B44"/>
    <w:rsid w:val="007D2ADC"/>
    <w:rsid w:val="007D4783"/>
    <w:rsid w:val="007D5418"/>
    <w:rsid w:val="007D6A51"/>
    <w:rsid w:val="007D7377"/>
    <w:rsid w:val="007E122B"/>
    <w:rsid w:val="007E135B"/>
    <w:rsid w:val="007E1750"/>
    <w:rsid w:val="007E2523"/>
    <w:rsid w:val="007E260E"/>
    <w:rsid w:val="007E2709"/>
    <w:rsid w:val="007E2DAB"/>
    <w:rsid w:val="007E2FB4"/>
    <w:rsid w:val="007E2FE2"/>
    <w:rsid w:val="007E32F3"/>
    <w:rsid w:val="007E3B7F"/>
    <w:rsid w:val="007E4935"/>
    <w:rsid w:val="007E498E"/>
    <w:rsid w:val="007E4EF3"/>
    <w:rsid w:val="007E4F9D"/>
    <w:rsid w:val="007E514F"/>
    <w:rsid w:val="007E538C"/>
    <w:rsid w:val="007E56FA"/>
    <w:rsid w:val="007E61EB"/>
    <w:rsid w:val="007E6BD0"/>
    <w:rsid w:val="007F118F"/>
    <w:rsid w:val="007F25E8"/>
    <w:rsid w:val="007F2C35"/>
    <w:rsid w:val="007F30CD"/>
    <w:rsid w:val="007F460F"/>
    <w:rsid w:val="007F4D44"/>
    <w:rsid w:val="007F5762"/>
    <w:rsid w:val="007F5960"/>
    <w:rsid w:val="007F7699"/>
    <w:rsid w:val="00800E85"/>
    <w:rsid w:val="00800FCF"/>
    <w:rsid w:val="00801481"/>
    <w:rsid w:val="00801E64"/>
    <w:rsid w:val="008024FF"/>
    <w:rsid w:val="0080354A"/>
    <w:rsid w:val="008039F6"/>
    <w:rsid w:val="0080420D"/>
    <w:rsid w:val="00804454"/>
    <w:rsid w:val="00804639"/>
    <w:rsid w:val="00804DE5"/>
    <w:rsid w:val="008051C3"/>
    <w:rsid w:val="00805C69"/>
    <w:rsid w:val="00806012"/>
    <w:rsid w:val="00806950"/>
    <w:rsid w:val="008109FB"/>
    <w:rsid w:val="00811ABE"/>
    <w:rsid w:val="00815A7A"/>
    <w:rsid w:val="00815B7A"/>
    <w:rsid w:val="00817685"/>
    <w:rsid w:val="00817AA4"/>
    <w:rsid w:val="008202F8"/>
    <w:rsid w:val="00821252"/>
    <w:rsid w:val="0082276E"/>
    <w:rsid w:val="00822EA7"/>
    <w:rsid w:val="008237E4"/>
    <w:rsid w:val="00824052"/>
    <w:rsid w:val="00824684"/>
    <w:rsid w:val="008247F4"/>
    <w:rsid w:val="008249BF"/>
    <w:rsid w:val="00824A41"/>
    <w:rsid w:val="008256E0"/>
    <w:rsid w:val="008258C0"/>
    <w:rsid w:val="00827812"/>
    <w:rsid w:val="00827E50"/>
    <w:rsid w:val="0083102A"/>
    <w:rsid w:val="0083184D"/>
    <w:rsid w:val="00831C93"/>
    <w:rsid w:val="0083300C"/>
    <w:rsid w:val="008345F1"/>
    <w:rsid w:val="00834CA1"/>
    <w:rsid w:val="00835247"/>
    <w:rsid w:val="00836C2C"/>
    <w:rsid w:val="00837432"/>
    <w:rsid w:val="0083774D"/>
    <w:rsid w:val="00837839"/>
    <w:rsid w:val="00837A69"/>
    <w:rsid w:val="0084174A"/>
    <w:rsid w:val="00843471"/>
    <w:rsid w:val="0084379B"/>
    <w:rsid w:val="008438B9"/>
    <w:rsid w:val="00843F63"/>
    <w:rsid w:val="00844666"/>
    <w:rsid w:val="00844B91"/>
    <w:rsid w:val="00845C2C"/>
    <w:rsid w:val="00845EA3"/>
    <w:rsid w:val="008463BF"/>
    <w:rsid w:val="00846900"/>
    <w:rsid w:val="008475D3"/>
    <w:rsid w:val="00847F79"/>
    <w:rsid w:val="008522A6"/>
    <w:rsid w:val="00853FD6"/>
    <w:rsid w:val="008546A3"/>
    <w:rsid w:val="0085472D"/>
    <w:rsid w:val="00855FAD"/>
    <w:rsid w:val="00856BDC"/>
    <w:rsid w:val="008618BC"/>
    <w:rsid w:val="008618F9"/>
    <w:rsid w:val="0086245D"/>
    <w:rsid w:val="00862DB1"/>
    <w:rsid w:val="00863160"/>
    <w:rsid w:val="00864884"/>
    <w:rsid w:val="00865477"/>
    <w:rsid w:val="00865A6D"/>
    <w:rsid w:val="00866C2B"/>
    <w:rsid w:val="00867A30"/>
    <w:rsid w:val="00870E00"/>
    <w:rsid w:val="00871B35"/>
    <w:rsid w:val="008729F8"/>
    <w:rsid w:val="00874595"/>
    <w:rsid w:val="00874B4C"/>
    <w:rsid w:val="00880BA9"/>
    <w:rsid w:val="008811B6"/>
    <w:rsid w:val="00881719"/>
    <w:rsid w:val="00881D66"/>
    <w:rsid w:val="0088418A"/>
    <w:rsid w:val="00884607"/>
    <w:rsid w:val="00886479"/>
    <w:rsid w:val="008902FF"/>
    <w:rsid w:val="008906F4"/>
    <w:rsid w:val="00891841"/>
    <w:rsid w:val="00891D42"/>
    <w:rsid w:val="00891DF6"/>
    <w:rsid w:val="00892083"/>
    <w:rsid w:val="0089240F"/>
    <w:rsid w:val="008929B6"/>
    <w:rsid w:val="00893919"/>
    <w:rsid w:val="008953E7"/>
    <w:rsid w:val="0089628D"/>
    <w:rsid w:val="00897431"/>
    <w:rsid w:val="00897468"/>
    <w:rsid w:val="00897826"/>
    <w:rsid w:val="00897C19"/>
    <w:rsid w:val="008A076F"/>
    <w:rsid w:val="008A1CA7"/>
    <w:rsid w:val="008A3471"/>
    <w:rsid w:val="008A40B6"/>
    <w:rsid w:val="008A5123"/>
    <w:rsid w:val="008A6051"/>
    <w:rsid w:val="008A7977"/>
    <w:rsid w:val="008B3DA5"/>
    <w:rsid w:val="008C061B"/>
    <w:rsid w:val="008C0CB5"/>
    <w:rsid w:val="008C157F"/>
    <w:rsid w:val="008C16DD"/>
    <w:rsid w:val="008C24AE"/>
    <w:rsid w:val="008C2C65"/>
    <w:rsid w:val="008C4D0E"/>
    <w:rsid w:val="008C52E5"/>
    <w:rsid w:val="008C58A2"/>
    <w:rsid w:val="008C5C5E"/>
    <w:rsid w:val="008C6106"/>
    <w:rsid w:val="008C7799"/>
    <w:rsid w:val="008C7939"/>
    <w:rsid w:val="008C7E3F"/>
    <w:rsid w:val="008D1770"/>
    <w:rsid w:val="008D2FC8"/>
    <w:rsid w:val="008D307A"/>
    <w:rsid w:val="008D35D0"/>
    <w:rsid w:val="008D3BC8"/>
    <w:rsid w:val="008D3DEC"/>
    <w:rsid w:val="008D525D"/>
    <w:rsid w:val="008E05AD"/>
    <w:rsid w:val="008E08A4"/>
    <w:rsid w:val="008E1414"/>
    <w:rsid w:val="008E3965"/>
    <w:rsid w:val="008E4690"/>
    <w:rsid w:val="008E509E"/>
    <w:rsid w:val="008E521F"/>
    <w:rsid w:val="008E535C"/>
    <w:rsid w:val="008E7548"/>
    <w:rsid w:val="008E778F"/>
    <w:rsid w:val="008E7DF9"/>
    <w:rsid w:val="008F1333"/>
    <w:rsid w:val="008F1512"/>
    <w:rsid w:val="008F153C"/>
    <w:rsid w:val="008F2CD5"/>
    <w:rsid w:val="008F3015"/>
    <w:rsid w:val="008F3668"/>
    <w:rsid w:val="008F40D7"/>
    <w:rsid w:val="008F4879"/>
    <w:rsid w:val="008F561B"/>
    <w:rsid w:val="008F5871"/>
    <w:rsid w:val="008F5BE9"/>
    <w:rsid w:val="00900102"/>
    <w:rsid w:val="009003C4"/>
    <w:rsid w:val="009010F5"/>
    <w:rsid w:val="0090369A"/>
    <w:rsid w:val="0090376B"/>
    <w:rsid w:val="00904694"/>
    <w:rsid w:val="00904964"/>
    <w:rsid w:val="00906EB4"/>
    <w:rsid w:val="0090720F"/>
    <w:rsid w:val="0090767B"/>
    <w:rsid w:val="00907E76"/>
    <w:rsid w:val="00907ECD"/>
    <w:rsid w:val="00910DFA"/>
    <w:rsid w:val="0091111E"/>
    <w:rsid w:val="009112C7"/>
    <w:rsid w:val="009115E3"/>
    <w:rsid w:val="0091289B"/>
    <w:rsid w:val="00912B1A"/>
    <w:rsid w:val="00912D48"/>
    <w:rsid w:val="009140F5"/>
    <w:rsid w:val="00914A08"/>
    <w:rsid w:val="00914AFC"/>
    <w:rsid w:val="00915139"/>
    <w:rsid w:val="00915775"/>
    <w:rsid w:val="00915D58"/>
    <w:rsid w:val="00915F10"/>
    <w:rsid w:val="00915FE2"/>
    <w:rsid w:val="00916A95"/>
    <w:rsid w:val="00920445"/>
    <w:rsid w:val="00920723"/>
    <w:rsid w:val="009213D4"/>
    <w:rsid w:val="009257A6"/>
    <w:rsid w:val="00926481"/>
    <w:rsid w:val="00927369"/>
    <w:rsid w:val="00927493"/>
    <w:rsid w:val="00927D8B"/>
    <w:rsid w:val="00930699"/>
    <w:rsid w:val="00930A04"/>
    <w:rsid w:val="009342B1"/>
    <w:rsid w:val="00935510"/>
    <w:rsid w:val="00936331"/>
    <w:rsid w:val="009376DD"/>
    <w:rsid w:val="009402D5"/>
    <w:rsid w:val="00940563"/>
    <w:rsid w:val="00941325"/>
    <w:rsid w:val="009428BB"/>
    <w:rsid w:val="00942B14"/>
    <w:rsid w:val="009432B9"/>
    <w:rsid w:val="00943AA5"/>
    <w:rsid w:val="00943F95"/>
    <w:rsid w:val="00944820"/>
    <w:rsid w:val="0094542B"/>
    <w:rsid w:val="0094587D"/>
    <w:rsid w:val="00945B1A"/>
    <w:rsid w:val="00945BF5"/>
    <w:rsid w:val="0094668F"/>
    <w:rsid w:val="00947023"/>
    <w:rsid w:val="009470CB"/>
    <w:rsid w:val="00947BD1"/>
    <w:rsid w:val="00950FFA"/>
    <w:rsid w:val="00951D79"/>
    <w:rsid w:val="00953994"/>
    <w:rsid w:val="0095428E"/>
    <w:rsid w:val="0095479C"/>
    <w:rsid w:val="00956072"/>
    <w:rsid w:val="00956C8A"/>
    <w:rsid w:val="009575BF"/>
    <w:rsid w:val="009625A1"/>
    <w:rsid w:val="00966758"/>
    <w:rsid w:val="0096795B"/>
    <w:rsid w:val="00971C6F"/>
    <w:rsid w:val="00971CC3"/>
    <w:rsid w:val="009744A0"/>
    <w:rsid w:val="00975431"/>
    <w:rsid w:val="009759A1"/>
    <w:rsid w:val="00976B8A"/>
    <w:rsid w:val="0097709A"/>
    <w:rsid w:val="009772D5"/>
    <w:rsid w:val="009778D8"/>
    <w:rsid w:val="00977F66"/>
    <w:rsid w:val="00981764"/>
    <w:rsid w:val="0098216D"/>
    <w:rsid w:val="00983EAF"/>
    <w:rsid w:val="009870D9"/>
    <w:rsid w:val="009925CC"/>
    <w:rsid w:val="009948B8"/>
    <w:rsid w:val="0099646B"/>
    <w:rsid w:val="00996A3E"/>
    <w:rsid w:val="0099705F"/>
    <w:rsid w:val="009A005C"/>
    <w:rsid w:val="009A101B"/>
    <w:rsid w:val="009A1DB8"/>
    <w:rsid w:val="009A26FC"/>
    <w:rsid w:val="009A4D54"/>
    <w:rsid w:val="009A58B1"/>
    <w:rsid w:val="009A6FEC"/>
    <w:rsid w:val="009A7EA2"/>
    <w:rsid w:val="009B23C1"/>
    <w:rsid w:val="009B2982"/>
    <w:rsid w:val="009B3037"/>
    <w:rsid w:val="009B3B4F"/>
    <w:rsid w:val="009B3CD5"/>
    <w:rsid w:val="009B4243"/>
    <w:rsid w:val="009B570F"/>
    <w:rsid w:val="009B5F37"/>
    <w:rsid w:val="009B71A2"/>
    <w:rsid w:val="009C0098"/>
    <w:rsid w:val="009C04D4"/>
    <w:rsid w:val="009C49E1"/>
    <w:rsid w:val="009C558A"/>
    <w:rsid w:val="009C5BFD"/>
    <w:rsid w:val="009C67BB"/>
    <w:rsid w:val="009C7C9E"/>
    <w:rsid w:val="009CE6D9"/>
    <w:rsid w:val="009D263E"/>
    <w:rsid w:val="009D2712"/>
    <w:rsid w:val="009D38B7"/>
    <w:rsid w:val="009D4BF5"/>
    <w:rsid w:val="009D55D6"/>
    <w:rsid w:val="009D603C"/>
    <w:rsid w:val="009D604F"/>
    <w:rsid w:val="009D7590"/>
    <w:rsid w:val="009D7AE7"/>
    <w:rsid w:val="009E130C"/>
    <w:rsid w:val="009E16E9"/>
    <w:rsid w:val="009E181C"/>
    <w:rsid w:val="009E1CC3"/>
    <w:rsid w:val="009E2BC7"/>
    <w:rsid w:val="009E35D8"/>
    <w:rsid w:val="009E4315"/>
    <w:rsid w:val="009E4CEC"/>
    <w:rsid w:val="009E59A8"/>
    <w:rsid w:val="009E7D95"/>
    <w:rsid w:val="009F0105"/>
    <w:rsid w:val="009F2BE8"/>
    <w:rsid w:val="009F306C"/>
    <w:rsid w:val="009F3A23"/>
    <w:rsid w:val="009F425A"/>
    <w:rsid w:val="009F50E9"/>
    <w:rsid w:val="009F69EA"/>
    <w:rsid w:val="00A002AE"/>
    <w:rsid w:val="00A00676"/>
    <w:rsid w:val="00A021CE"/>
    <w:rsid w:val="00A026F5"/>
    <w:rsid w:val="00A027A6"/>
    <w:rsid w:val="00A02CB7"/>
    <w:rsid w:val="00A03C9B"/>
    <w:rsid w:val="00A05152"/>
    <w:rsid w:val="00A05906"/>
    <w:rsid w:val="00A0726A"/>
    <w:rsid w:val="00A07D29"/>
    <w:rsid w:val="00A100CC"/>
    <w:rsid w:val="00A118CA"/>
    <w:rsid w:val="00A124AF"/>
    <w:rsid w:val="00A12E16"/>
    <w:rsid w:val="00A12F97"/>
    <w:rsid w:val="00A137BB"/>
    <w:rsid w:val="00A16ADC"/>
    <w:rsid w:val="00A17073"/>
    <w:rsid w:val="00A206CC"/>
    <w:rsid w:val="00A214E1"/>
    <w:rsid w:val="00A22A9A"/>
    <w:rsid w:val="00A233C2"/>
    <w:rsid w:val="00A23545"/>
    <w:rsid w:val="00A23CDA"/>
    <w:rsid w:val="00A25D44"/>
    <w:rsid w:val="00A25E7F"/>
    <w:rsid w:val="00A305DF"/>
    <w:rsid w:val="00A31E0E"/>
    <w:rsid w:val="00A33C35"/>
    <w:rsid w:val="00A36F9D"/>
    <w:rsid w:val="00A43131"/>
    <w:rsid w:val="00A47102"/>
    <w:rsid w:val="00A47F59"/>
    <w:rsid w:val="00A5055F"/>
    <w:rsid w:val="00A508CC"/>
    <w:rsid w:val="00A50981"/>
    <w:rsid w:val="00A51E1B"/>
    <w:rsid w:val="00A52053"/>
    <w:rsid w:val="00A54559"/>
    <w:rsid w:val="00A5575B"/>
    <w:rsid w:val="00A5770C"/>
    <w:rsid w:val="00A57924"/>
    <w:rsid w:val="00A57B9C"/>
    <w:rsid w:val="00A609DE"/>
    <w:rsid w:val="00A614CC"/>
    <w:rsid w:val="00A62636"/>
    <w:rsid w:val="00A63F8F"/>
    <w:rsid w:val="00A64D4A"/>
    <w:rsid w:val="00A654BB"/>
    <w:rsid w:val="00A66095"/>
    <w:rsid w:val="00A6612B"/>
    <w:rsid w:val="00A6754E"/>
    <w:rsid w:val="00A71515"/>
    <w:rsid w:val="00A7223A"/>
    <w:rsid w:val="00A73D62"/>
    <w:rsid w:val="00A741E6"/>
    <w:rsid w:val="00A745F6"/>
    <w:rsid w:val="00A76684"/>
    <w:rsid w:val="00A76AE9"/>
    <w:rsid w:val="00A81FB4"/>
    <w:rsid w:val="00A839A3"/>
    <w:rsid w:val="00A839AD"/>
    <w:rsid w:val="00A84233"/>
    <w:rsid w:val="00A854C2"/>
    <w:rsid w:val="00A8579E"/>
    <w:rsid w:val="00A875CA"/>
    <w:rsid w:val="00A90F47"/>
    <w:rsid w:val="00A911EE"/>
    <w:rsid w:val="00A925D6"/>
    <w:rsid w:val="00A92CB6"/>
    <w:rsid w:val="00A92FDC"/>
    <w:rsid w:val="00A96974"/>
    <w:rsid w:val="00A97871"/>
    <w:rsid w:val="00A97D95"/>
    <w:rsid w:val="00AA2A6B"/>
    <w:rsid w:val="00AA38EF"/>
    <w:rsid w:val="00AA5121"/>
    <w:rsid w:val="00AA53DE"/>
    <w:rsid w:val="00AA6B73"/>
    <w:rsid w:val="00AB00BA"/>
    <w:rsid w:val="00AB165E"/>
    <w:rsid w:val="00AB2309"/>
    <w:rsid w:val="00AB3AAA"/>
    <w:rsid w:val="00AB4F98"/>
    <w:rsid w:val="00AB595B"/>
    <w:rsid w:val="00AB60C1"/>
    <w:rsid w:val="00AB65A4"/>
    <w:rsid w:val="00AB6811"/>
    <w:rsid w:val="00AB6EB7"/>
    <w:rsid w:val="00AB7057"/>
    <w:rsid w:val="00AC0DC6"/>
    <w:rsid w:val="00AC1520"/>
    <w:rsid w:val="00AC17E7"/>
    <w:rsid w:val="00AC1B39"/>
    <w:rsid w:val="00AC1BD7"/>
    <w:rsid w:val="00AC1D04"/>
    <w:rsid w:val="00AC3288"/>
    <w:rsid w:val="00AC5D4F"/>
    <w:rsid w:val="00AC72FF"/>
    <w:rsid w:val="00AC7315"/>
    <w:rsid w:val="00AC7D30"/>
    <w:rsid w:val="00AC7EB3"/>
    <w:rsid w:val="00AD04F8"/>
    <w:rsid w:val="00AD0A1F"/>
    <w:rsid w:val="00AD0AA1"/>
    <w:rsid w:val="00AD0C9A"/>
    <w:rsid w:val="00AD0DE3"/>
    <w:rsid w:val="00AD1382"/>
    <w:rsid w:val="00AD209E"/>
    <w:rsid w:val="00AD34ED"/>
    <w:rsid w:val="00AD3FD8"/>
    <w:rsid w:val="00AD4059"/>
    <w:rsid w:val="00AD53B9"/>
    <w:rsid w:val="00AD7131"/>
    <w:rsid w:val="00AE0947"/>
    <w:rsid w:val="00AE1E7B"/>
    <w:rsid w:val="00AE266D"/>
    <w:rsid w:val="00AE3767"/>
    <w:rsid w:val="00AE52D9"/>
    <w:rsid w:val="00AE5D6E"/>
    <w:rsid w:val="00AE60CA"/>
    <w:rsid w:val="00AE6789"/>
    <w:rsid w:val="00AE7100"/>
    <w:rsid w:val="00AE7139"/>
    <w:rsid w:val="00AF00F5"/>
    <w:rsid w:val="00AF1482"/>
    <w:rsid w:val="00AF20FA"/>
    <w:rsid w:val="00AF274F"/>
    <w:rsid w:val="00AF2E2C"/>
    <w:rsid w:val="00AF3249"/>
    <w:rsid w:val="00AF3C01"/>
    <w:rsid w:val="00AF3D21"/>
    <w:rsid w:val="00AF5738"/>
    <w:rsid w:val="00AF57F2"/>
    <w:rsid w:val="00AF5EE3"/>
    <w:rsid w:val="00AF61CF"/>
    <w:rsid w:val="00AF7D0A"/>
    <w:rsid w:val="00B00398"/>
    <w:rsid w:val="00B0144B"/>
    <w:rsid w:val="00B02035"/>
    <w:rsid w:val="00B03FB3"/>
    <w:rsid w:val="00B041B9"/>
    <w:rsid w:val="00B04AFE"/>
    <w:rsid w:val="00B061FD"/>
    <w:rsid w:val="00B06599"/>
    <w:rsid w:val="00B11B47"/>
    <w:rsid w:val="00B11BC9"/>
    <w:rsid w:val="00B11FCA"/>
    <w:rsid w:val="00B1205A"/>
    <w:rsid w:val="00B1244E"/>
    <w:rsid w:val="00B13694"/>
    <w:rsid w:val="00B136E5"/>
    <w:rsid w:val="00B1414A"/>
    <w:rsid w:val="00B14747"/>
    <w:rsid w:val="00B147E6"/>
    <w:rsid w:val="00B1491E"/>
    <w:rsid w:val="00B15405"/>
    <w:rsid w:val="00B15EDC"/>
    <w:rsid w:val="00B16332"/>
    <w:rsid w:val="00B16753"/>
    <w:rsid w:val="00B16778"/>
    <w:rsid w:val="00B16C76"/>
    <w:rsid w:val="00B174B9"/>
    <w:rsid w:val="00B201DF"/>
    <w:rsid w:val="00B21222"/>
    <w:rsid w:val="00B23F04"/>
    <w:rsid w:val="00B25CF1"/>
    <w:rsid w:val="00B25D8B"/>
    <w:rsid w:val="00B2677B"/>
    <w:rsid w:val="00B30ADE"/>
    <w:rsid w:val="00B31EF9"/>
    <w:rsid w:val="00B32660"/>
    <w:rsid w:val="00B32927"/>
    <w:rsid w:val="00B35931"/>
    <w:rsid w:val="00B35BDD"/>
    <w:rsid w:val="00B3719F"/>
    <w:rsid w:val="00B405B2"/>
    <w:rsid w:val="00B40D58"/>
    <w:rsid w:val="00B41342"/>
    <w:rsid w:val="00B41F66"/>
    <w:rsid w:val="00B44081"/>
    <w:rsid w:val="00B45926"/>
    <w:rsid w:val="00B46415"/>
    <w:rsid w:val="00B46ABB"/>
    <w:rsid w:val="00B46E00"/>
    <w:rsid w:val="00B50AE3"/>
    <w:rsid w:val="00B51400"/>
    <w:rsid w:val="00B52038"/>
    <w:rsid w:val="00B532EE"/>
    <w:rsid w:val="00B54D83"/>
    <w:rsid w:val="00B55BD5"/>
    <w:rsid w:val="00B576A5"/>
    <w:rsid w:val="00B61C95"/>
    <w:rsid w:val="00B62373"/>
    <w:rsid w:val="00B63377"/>
    <w:rsid w:val="00B63EE4"/>
    <w:rsid w:val="00B650F0"/>
    <w:rsid w:val="00B673C9"/>
    <w:rsid w:val="00B67510"/>
    <w:rsid w:val="00B6762A"/>
    <w:rsid w:val="00B703CE"/>
    <w:rsid w:val="00B71A7A"/>
    <w:rsid w:val="00B7260A"/>
    <w:rsid w:val="00B72F45"/>
    <w:rsid w:val="00B75815"/>
    <w:rsid w:val="00B76B88"/>
    <w:rsid w:val="00B77164"/>
    <w:rsid w:val="00B773BD"/>
    <w:rsid w:val="00B77DCA"/>
    <w:rsid w:val="00B80C04"/>
    <w:rsid w:val="00B81289"/>
    <w:rsid w:val="00B83090"/>
    <w:rsid w:val="00B834CB"/>
    <w:rsid w:val="00B83F41"/>
    <w:rsid w:val="00B84CCA"/>
    <w:rsid w:val="00B84EE4"/>
    <w:rsid w:val="00B85787"/>
    <w:rsid w:val="00B90262"/>
    <w:rsid w:val="00B9029E"/>
    <w:rsid w:val="00B904B7"/>
    <w:rsid w:val="00B90BC9"/>
    <w:rsid w:val="00B927CF"/>
    <w:rsid w:val="00B928F3"/>
    <w:rsid w:val="00B94B5D"/>
    <w:rsid w:val="00B97DAB"/>
    <w:rsid w:val="00BA1DEA"/>
    <w:rsid w:val="00BA29B7"/>
    <w:rsid w:val="00BA4035"/>
    <w:rsid w:val="00BA481A"/>
    <w:rsid w:val="00BA5344"/>
    <w:rsid w:val="00BA5648"/>
    <w:rsid w:val="00BA5810"/>
    <w:rsid w:val="00BA6E50"/>
    <w:rsid w:val="00BA7855"/>
    <w:rsid w:val="00BB2811"/>
    <w:rsid w:val="00BB2D8E"/>
    <w:rsid w:val="00BB4664"/>
    <w:rsid w:val="00BB4AA0"/>
    <w:rsid w:val="00BB4C26"/>
    <w:rsid w:val="00BB5D65"/>
    <w:rsid w:val="00BC0427"/>
    <w:rsid w:val="00BC1097"/>
    <w:rsid w:val="00BC1190"/>
    <w:rsid w:val="00BC1463"/>
    <w:rsid w:val="00BC2750"/>
    <w:rsid w:val="00BC2847"/>
    <w:rsid w:val="00BC33AC"/>
    <w:rsid w:val="00BC3782"/>
    <w:rsid w:val="00BC3EB9"/>
    <w:rsid w:val="00BC3EC1"/>
    <w:rsid w:val="00BC6863"/>
    <w:rsid w:val="00BC6ED8"/>
    <w:rsid w:val="00BC711A"/>
    <w:rsid w:val="00BC781D"/>
    <w:rsid w:val="00BD1954"/>
    <w:rsid w:val="00BD474B"/>
    <w:rsid w:val="00BD4CB0"/>
    <w:rsid w:val="00BD5B2E"/>
    <w:rsid w:val="00BD5F49"/>
    <w:rsid w:val="00BD6AA1"/>
    <w:rsid w:val="00BD7080"/>
    <w:rsid w:val="00BD7D19"/>
    <w:rsid w:val="00BE0014"/>
    <w:rsid w:val="00BE01FC"/>
    <w:rsid w:val="00BE21F1"/>
    <w:rsid w:val="00BE2993"/>
    <w:rsid w:val="00BE332A"/>
    <w:rsid w:val="00BE3F00"/>
    <w:rsid w:val="00BE70C8"/>
    <w:rsid w:val="00BF1C1A"/>
    <w:rsid w:val="00BF1DF5"/>
    <w:rsid w:val="00BF2083"/>
    <w:rsid w:val="00BF2AC3"/>
    <w:rsid w:val="00BF3006"/>
    <w:rsid w:val="00BF331F"/>
    <w:rsid w:val="00BF659F"/>
    <w:rsid w:val="00BF6897"/>
    <w:rsid w:val="00BF6E92"/>
    <w:rsid w:val="00BF72BD"/>
    <w:rsid w:val="00BF73D5"/>
    <w:rsid w:val="00C00E39"/>
    <w:rsid w:val="00C01A62"/>
    <w:rsid w:val="00C022B9"/>
    <w:rsid w:val="00C03711"/>
    <w:rsid w:val="00C03969"/>
    <w:rsid w:val="00C04F98"/>
    <w:rsid w:val="00C059F9"/>
    <w:rsid w:val="00C06379"/>
    <w:rsid w:val="00C070FD"/>
    <w:rsid w:val="00C0799A"/>
    <w:rsid w:val="00C07F88"/>
    <w:rsid w:val="00C103A2"/>
    <w:rsid w:val="00C10BA9"/>
    <w:rsid w:val="00C11FC1"/>
    <w:rsid w:val="00C13242"/>
    <w:rsid w:val="00C14A90"/>
    <w:rsid w:val="00C14AF4"/>
    <w:rsid w:val="00C16256"/>
    <w:rsid w:val="00C16504"/>
    <w:rsid w:val="00C16825"/>
    <w:rsid w:val="00C17655"/>
    <w:rsid w:val="00C17FF2"/>
    <w:rsid w:val="00C20147"/>
    <w:rsid w:val="00C201B0"/>
    <w:rsid w:val="00C2070A"/>
    <w:rsid w:val="00C20FE2"/>
    <w:rsid w:val="00C2114A"/>
    <w:rsid w:val="00C21784"/>
    <w:rsid w:val="00C21F02"/>
    <w:rsid w:val="00C220DA"/>
    <w:rsid w:val="00C229CB"/>
    <w:rsid w:val="00C22DBF"/>
    <w:rsid w:val="00C2300D"/>
    <w:rsid w:val="00C23978"/>
    <w:rsid w:val="00C2489F"/>
    <w:rsid w:val="00C248B0"/>
    <w:rsid w:val="00C24B79"/>
    <w:rsid w:val="00C25464"/>
    <w:rsid w:val="00C25AE8"/>
    <w:rsid w:val="00C260B3"/>
    <w:rsid w:val="00C30900"/>
    <w:rsid w:val="00C312EA"/>
    <w:rsid w:val="00C329F4"/>
    <w:rsid w:val="00C344D2"/>
    <w:rsid w:val="00C34C90"/>
    <w:rsid w:val="00C35371"/>
    <w:rsid w:val="00C35BA3"/>
    <w:rsid w:val="00C35CAD"/>
    <w:rsid w:val="00C3798A"/>
    <w:rsid w:val="00C404EB"/>
    <w:rsid w:val="00C40615"/>
    <w:rsid w:val="00C41347"/>
    <w:rsid w:val="00C42698"/>
    <w:rsid w:val="00C42B8C"/>
    <w:rsid w:val="00C43397"/>
    <w:rsid w:val="00C44C90"/>
    <w:rsid w:val="00C45905"/>
    <w:rsid w:val="00C4611A"/>
    <w:rsid w:val="00C46C0A"/>
    <w:rsid w:val="00C47F87"/>
    <w:rsid w:val="00C50EF9"/>
    <w:rsid w:val="00C51724"/>
    <w:rsid w:val="00C51F32"/>
    <w:rsid w:val="00C51FA2"/>
    <w:rsid w:val="00C538F8"/>
    <w:rsid w:val="00C53C0A"/>
    <w:rsid w:val="00C549B1"/>
    <w:rsid w:val="00C56338"/>
    <w:rsid w:val="00C57AC0"/>
    <w:rsid w:val="00C60109"/>
    <w:rsid w:val="00C61665"/>
    <w:rsid w:val="00C631B0"/>
    <w:rsid w:val="00C63CF6"/>
    <w:rsid w:val="00C64E2A"/>
    <w:rsid w:val="00C65930"/>
    <w:rsid w:val="00C65D94"/>
    <w:rsid w:val="00C66C7E"/>
    <w:rsid w:val="00C6704F"/>
    <w:rsid w:val="00C705B1"/>
    <w:rsid w:val="00C7124B"/>
    <w:rsid w:val="00C713E6"/>
    <w:rsid w:val="00C7168F"/>
    <w:rsid w:val="00C73F5F"/>
    <w:rsid w:val="00C740B3"/>
    <w:rsid w:val="00C742EE"/>
    <w:rsid w:val="00C75054"/>
    <w:rsid w:val="00C755F7"/>
    <w:rsid w:val="00C76F7D"/>
    <w:rsid w:val="00C779E4"/>
    <w:rsid w:val="00C80F67"/>
    <w:rsid w:val="00C82347"/>
    <w:rsid w:val="00C82840"/>
    <w:rsid w:val="00C82E44"/>
    <w:rsid w:val="00C84B05"/>
    <w:rsid w:val="00C8568A"/>
    <w:rsid w:val="00C8761B"/>
    <w:rsid w:val="00C87F08"/>
    <w:rsid w:val="00C90167"/>
    <w:rsid w:val="00C90384"/>
    <w:rsid w:val="00C90F2F"/>
    <w:rsid w:val="00C916E4"/>
    <w:rsid w:val="00C918A7"/>
    <w:rsid w:val="00C91F3A"/>
    <w:rsid w:val="00C934ED"/>
    <w:rsid w:val="00C93C17"/>
    <w:rsid w:val="00C96051"/>
    <w:rsid w:val="00C967C1"/>
    <w:rsid w:val="00C97CDB"/>
    <w:rsid w:val="00C97CF8"/>
    <w:rsid w:val="00CA02BA"/>
    <w:rsid w:val="00CA13BE"/>
    <w:rsid w:val="00CA365E"/>
    <w:rsid w:val="00CA680B"/>
    <w:rsid w:val="00CA6DA1"/>
    <w:rsid w:val="00CA714B"/>
    <w:rsid w:val="00CB0571"/>
    <w:rsid w:val="00CB15EE"/>
    <w:rsid w:val="00CB2194"/>
    <w:rsid w:val="00CB401A"/>
    <w:rsid w:val="00CB5DC2"/>
    <w:rsid w:val="00CB6006"/>
    <w:rsid w:val="00CC0AFD"/>
    <w:rsid w:val="00CC16F4"/>
    <w:rsid w:val="00CC251F"/>
    <w:rsid w:val="00CC2EF2"/>
    <w:rsid w:val="00CC3A9C"/>
    <w:rsid w:val="00CC40AE"/>
    <w:rsid w:val="00CC4535"/>
    <w:rsid w:val="00CC4B96"/>
    <w:rsid w:val="00CC630E"/>
    <w:rsid w:val="00CC6865"/>
    <w:rsid w:val="00CC69EB"/>
    <w:rsid w:val="00CD3CFA"/>
    <w:rsid w:val="00CD4076"/>
    <w:rsid w:val="00CD531D"/>
    <w:rsid w:val="00CE2B4E"/>
    <w:rsid w:val="00CE3DEB"/>
    <w:rsid w:val="00CE4112"/>
    <w:rsid w:val="00CE4768"/>
    <w:rsid w:val="00CE55F9"/>
    <w:rsid w:val="00CE5B01"/>
    <w:rsid w:val="00CE5EB0"/>
    <w:rsid w:val="00CF3D76"/>
    <w:rsid w:val="00CF4FB5"/>
    <w:rsid w:val="00CF5A82"/>
    <w:rsid w:val="00CF5F26"/>
    <w:rsid w:val="00CF697B"/>
    <w:rsid w:val="00D01EB4"/>
    <w:rsid w:val="00D03059"/>
    <w:rsid w:val="00D033F8"/>
    <w:rsid w:val="00D04005"/>
    <w:rsid w:val="00D04179"/>
    <w:rsid w:val="00D04A52"/>
    <w:rsid w:val="00D05A22"/>
    <w:rsid w:val="00D06155"/>
    <w:rsid w:val="00D06C0D"/>
    <w:rsid w:val="00D07F39"/>
    <w:rsid w:val="00D10121"/>
    <w:rsid w:val="00D11706"/>
    <w:rsid w:val="00D1176B"/>
    <w:rsid w:val="00D1190D"/>
    <w:rsid w:val="00D14265"/>
    <w:rsid w:val="00D14C11"/>
    <w:rsid w:val="00D14D9F"/>
    <w:rsid w:val="00D15098"/>
    <w:rsid w:val="00D16990"/>
    <w:rsid w:val="00D17EE2"/>
    <w:rsid w:val="00D17F48"/>
    <w:rsid w:val="00D202AD"/>
    <w:rsid w:val="00D2069F"/>
    <w:rsid w:val="00D21002"/>
    <w:rsid w:val="00D216D4"/>
    <w:rsid w:val="00D23E78"/>
    <w:rsid w:val="00D24BB1"/>
    <w:rsid w:val="00D24DB7"/>
    <w:rsid w:val="00D24E8E"/>
    <w:rsid w:val="00D24FB3"/>
    <w:rsid w:val="00D25E3A"/>
    <w:rsid w:val="00D25FF0"/>
    <w:rsid w:val="00D279E6"/>
    <w:rsid w:val="00D3010E"/>
    <w:rsid w:val="00D30825"/>
    <w:rsid w:val="00D30D99"/>
    <w:rsid w:val="00D30E73"/>
    <w:rsid w:val="00D30F78"/>
    <w:rsid w:val="00D33BAC"/>
    <w:rsid w:val="00D33DE3"/>
    <w:rsid w:val="00D36A6E"/>
    <w:rsid w:val="00D36FC9"/>
    <w:rsid w:val="00D419CE"/>
    <w:rsid w:val="00D42B22"/>
    <w:rsid w:val="00D4362F"/>
    <w:rsid w:val="00D457EF"/>
    <w:rsid w:val="00D465D4"/>
    <w:rsid w:val="00D468F9"/>
    <w:rsid w:val="00D473C4"/>
    <w:rsid w:val="00D50750"/>
    <w:rsid w:val="00D5129F"/>
    <w:rsid w:val="00D520A1"/>
    <w:rsid w:val="00D5242C"/>
    <w:rsid w:val="00D524C5"/>
    <w:rsid w:val="00D54669"/>
    <w:rsid w:val="00D54A50"/>
    <w:rsid w:val="00D56321"/>
    <w:rsid w:val="00D5750B"/>
    <w:rsid w:val="00D601EB"/>
    <w:rsid w:val="00D60F33"/>
    <w:rsid w:val="00D611F1"/>
    <w:rsid w:val="00D620E3"/>
    <w:rsid w:val="00D64A38"/>
    <w:rsid w:val="00D6797C"/>
    <w:rsid w:val="00D67A03"/>
    <w:rsid w:val="00D67AF6"/>
    <w:rsid w:val="00D67C83"/>
    <w:rsid w:val="00D7098F"/>
    <w:rsid w:val="00D70B3C"/>
    <w:rsid w:val="00D71412"/>
    <w:rsid w:val="00D719FD"/>
    <w:rsid w:val="00D71A48"/>
    <w:rsid w:val="00D72118"/>
    <w:rsid w:val="00D72640"/>
    <w:rsid w:val="00D7270D"/>
    <w:rsid w:val="00D7428D"/>
    <w:rsid w:val="00D75824"/>
    <w:rsid w:val="00D75D0E"/>
    <w:rsid w:val="00D7648C"/>
    <w:rsid w:val="00D764E1"/>
    <w:rsid w:val="00D77A6C"/>
    <w:rsid w:val="00D7814D"/>
    <w:rsid w:val="00D80A7B"/>
    <w:rsid w:val="00D82D5E"/>
    <w:rsid w:val="00D837CE"/>
    <w:rsid w:val="00D83FAD"/>
    <w:rsid w:val="00D84905"/>
    <w:rsid w:val="00D85706"/>
    <w:rsid w:val="00D9022A"/>
    <w:rsid w:val="00D90A92"/>
    <w:rsid w:val="00D90CB2"/>
    <w:rsid w:val="00D91C8A"/>
    <w:rsid w:val="00D93124"/>
    <w:rsid w:val="00D93CE7"/>
    <w:rsid w:val="00D9418C"/>
    <w:rsid w:val="00D95875"/>
    <w:rsid w:val="00D958C6"/>
    <w:rsid w:val="00D965A2"/>
    <w:rsid w:val="00D968DF"/>
    <w:rsid w:val="00D974CA"/>
    <w:rsid w:val="00D977D5"/>
    <w:rsid w:val="00DA11BA"/>
    <w:rsid w:val="00DA16C7"/>
    <w:rsid w:val="00DA1C02"/>
    <w:rsid w:val="00DA4935"/>
    <w:rsid w:val="00DA58B1"/>
    <w:rsid w:val="00DA5E4A"/>
    <w:rsid w:val="00DA61C1"/>
    <w:rsid w:val="00DA6795"/>
    <w:rsid w:val="00DA6BFC"/>
    <w:rsid w:val="00DA741F"/>
    <w:rsid w:val="00DB0090"/>
    <w:rsid w:val="00DB01BC"/>
    <w:rsid w:val="00DB01FA"/>
    <w:rsid w:val="00DB0659"/>
    <w:rsid w:val="00DB08D7"/>
    <w:rsid w:val="00DB0BF5"/>
    <w:rsid w:val="00DB163C"/>
    <w:rsid w:val="00DB19F8"/>
    <w:rsid w:val="00DB2CC8"/>
    <w:rsid w:val="00DB3538"/>
    <w:rsid w:val="00DB39F8"/>
    <w:rsid w:val="00DB4CE0"/>
    <w:rsid w:val="00DB55FB"/>
    <w:rsid w:val="00DB5A5E"/>
    <w:rsid w:val="00DB6C1C"/>
    <w:rsid w:val="00DB7CE8"/>
    <w:rsid w:val="00DC1295"/>
    <w:rsid w:val="00DC360B"/>
    <w:rsid w:val="00DC5239"/>
    <w:rsid w:val="00DC5B58"/>
    <w:rsid w:val="00DC5C30"/>
    <w:rsid w:val="00DC6A51"/>
    <w:rsid w:val="00DC7129"/>
    <w:rsid w:val="00DC748F"/>
    <w:rsid w:val="00DD06EB"/>
    <w:rsid w:val="00DD22FB"/>
    <w:rsid w:val="00DD24C3"/>
    <w:rsid w:val="00DD2787"/>
    <w:rsid w:val="00DD30B6"/>
    <w:rsid w:val="00DD3634"/>
    <w:rsid w:val="00DD4213"/>
    <w:rsid w:val="00DD514D"/>
    <w:rsid w:val="00DD5B21"/>
    <w:rsid w:val="00DD5E8D"/>
    <w:rsid w:val="00DD64A2"/>
    <w:rsid w:val="00DD680A"/>
    <w:rsid w:val="00DD6E8F"/>
    <w:rsid w:val="00DD7123"/>
    <w:rsid w:val="00DD7551"/>
    <w:rsid w:val="00DE0B7E"/>
    <w:rsid w:val="00DE1329"/>
    <w:rsid w:val="00DE212B"/>
    <w:rsid w:val="00DE27FA"/>
    <w:rsid w:val="00DE37ED"/>
    <w:rsid w:val="00DE3CBD"/>
    <w:rsid w:val="00DE421A"/>
    <w:rsid w:val="00DE42B9"/>
    <w:rsid w:val="00DE53E3"/>
    <w:rsid w:val="00DE5992"/>
    <w:rsid w:val="00DF039D"/>
    <w:rsid w:val="00DF16F6"/>
    <w:rsid w:val="00DF341A"/>
    <w:rsid w:val="00DF61F4"/>
    <w:rsid w:val="00DF776C"/>
    <w:rsid w:val="00E006D9"/>
    <w:rsid w:val="00E012A8"/>
    <w:rsid w:val="00E01B58"/>
    <w:rsid w:val="00E029F0"/>
    <w:rsid w:val="00E02C98"/>
    <w:rsid w:val="00E05A40"/>
    <w:rsid w:val="00E05E94"/>
    <w:rsid w:val="00E074FA"/>
    <w:rsid w:val="00E0755E"/>
    <w:rsid w:val="00E07A22"/>
    <w:rsid w:val="00E07C8F"/>
    <w:rsid w:val="00E10596"/>
    <w:rsid w:val="00E11299"/>
    <w:rsid w:val="00E117FA"/>
    <w:rsid w:val="00E127F7"/>
    <w:rsid w:val="00E1416C"/>
    <w:rsid w:val="00E1567D"/>
    <w:rsid w:val="00E1639E"/>
    <w:rsid w:val="00E16861"/>
    <w:rsid w:val="00E24D3C"/>
    <w:rsid w:val="00E25210"/>
    <w:rsid w:val="00E30A99"/>
    <w:rsid w:val="00E30BB9"/>
    <w:rsid w:val="00E30D99"/>
    <w:rsid w:val="00E311F1"/>
    <w:rsid w:val="00E31992"/>
    <w:rsid w:val="00E326E6"/>
    <w:rsid w:val="00E32CD5"/>
    <w:rsid w:val="00E340EB"/>
    <w:rsid w:val="00E34239"/>
    <w:rsid w:val="00E34D21"/>
    <w:rsid w:val="00E35ADA"/>
    <w:rsid w:val="00E35CB2"/>
    <w:rsid w:val="00E37931"/>
    <w:rsid w:val="00E37BB2"/>
    <w:rsid w:val="00E409D3"/>
    <w:rsid w:val="00E41152"/>
    <w:rsid w:val="00E42294"/>
    <w:rsid w:val="00E42770"/>
    <w:rsid w:val="00E43175"/>
    <w:rsid w:val="00E44906"/>
    <w:rsid w:val="00E45FCF"/>
    <w:rsid w:val="00E47A53"/>
    <w:rsid w:val="00E524C1"/>
    <w:rsid w:val="00E5331B"/>
    <w:rsid w:val="00E538CB"/>
    <w:rsid w:val="00E53BD2"/>
    <w:rsid w:val="00E53DFB"/>
    <w:rsid w:val="00E54B65"/>
    <w:rsid w:val="00E55C17"/>
    <w:rsid w:val="00E56611"/>
    <w:rsid w:val="00E56DC3"/>
    <w:rsid w:val="00E571D6"/>
    <w:rsid w:val="00E623E4"/>
    <w:rsid w:val="00E636AE"/>
    <w:rsid w:val="00E63E39"/>
    <w:rsid w:val="00E6410D"/>
    <w:rsid w:val="00E64832"/>
    <w:rsid w:val="00E64EC4"/>
    <w:rsid w:val="00E655FC"/>
    <w:rsid w:val="00E66B02"/>
    <w:rsid w:val="00E6712E"/>
    <w:rsid w:val="00E7029B"/>
    <w:rsid w:val="00E7050A"/>
    <w:rsid w:val="00E70ADA"/>
    <w:rsid w:val="00E7276C"/>
    <w:rsid w:val="00E73AB0"/>
    <w:rsid w:val="00E74EFB"/>
    <w:rsid w:val="00E7510E"/>
    <w:rsid w:val="00E8171D"/>
    <w:rsid w:val="00E82ACD"/>
    <w:rsid w:val="00E85A7E"/>
    <w:rsid w:val="00E85B0E"/>
    <w:rsid w:val="00E87050"/>
    <w:rsid w:val="00E90E81"/>
    <w:rsid w:val="00E92D15"/>
    <w:rsid w:val="00E935BD"/>
    <w:rsid w:val="00E93C86"/>
    <w:rsid w:val="00E94CAB"/>
    <w:rsid w:val="00E94E42"/>
    <w:rsid w:val="00E94EA7"/>
    <w:rsid w:val="00E95D04"/>
    <w:rsid w:val="00E96DA5"/>
    <w:rsid w:val="00E970D7"/>
    <w:rsid w:val="00E9744E"/>
    <w:rsid w:val="00E974BE"/>
    <w:rsid w:val="00E97A87"/>
    <w:rsid w:val="00E97AE9"/>
    <w:rsid w:val="00EA0A4F"/>
    <w:rsid w:val="00EA1BB2"/>
    <w:rsid w:val="00EA415E"/>
    <w:rsid w:val="00EA4FE2"/>
    <w:rsid w:val="00EA60D3"/>
    <w:rsid w:val="00EA66EA"/>
    <w:rsid w:val="00EA6CB4"/>
    <w:rsid w:val="00EA6EB6"/>
    <w:rsid w:val="00EB01FF"/>
    <w:rsid w:val="00EB31D1"/>
    <w:rsid w:val="00EB54FE"/>
    <w:rsid w:val="00EB5F64"/>
    <w:rsid w:val="00EB6019"/>
    <w:rsid w:val="00EB7B64"/>
    <w:rsid w:val="00EC06FA"/>
    <w:rsid w:val="00EC13DA"/>
    <w:rsid w:val="00EC14EC"/>
    <w:rsid w:val="00EC159D"/>
    <w:rsid w:val="00EC17C2"/>
    <w:rsid w:val="00EC2097"/>
    <w:rsid w:val="00EC45AA"/>
    <w:rsid w:val="00EC4C13"/>
    <w:rsid w:val="00EC50CE"/>
    <w:rsid w:val="00EC5145"/>
    <w:rsid w:val="00EC5298"/>
    <w:rsid w:val="00EC5E21"/>
    <w:rsid w:val="00EC5F0C"/>
    <w:rsid w:val="00EC7C7D"/>
    <w:rsid w:val="00ED0CD4"/>
    <w:rsid w:val="00ED27EB"/>
    <w:rsid w:val="00ED2FD7"/>
    <w:rsid w:val="00ED3C4B"/>
    <w:rsid w:val="00ED3D08"/>
    <w:rsid w:val="00ED46DD"/>
    <w:rsid w:val="00ED551F"/>
    <w:rsid w:val="00ED6EEB"/>
    <w:rsid w:val="00EE1D69"/>
    <w:rsid w:val="00EE2246"/>
    <w:rsid w:val="00EE2438"/>
    <w:rsid w:val="00EE27A9"/>
    <w:rsid w:val="00EE290F"/>
    <w:rsid w:val="00EE2FEF"/>
    <w:rsid w:val="00EE3003"/>
    <w:rsid w:val="00EE3F7D"/>
    <w:rsid w:val="00EE4108"/>
    <w:rsid w:val="00EE47ED"/>
    <w:rsid w:val="00EE48F4"/>
    <w:rsid w:val="00EE5E04"/>
    <w:rsid w:val="00EE6503"/>
    <w:rsid w:val="00EE6882"/>
    <w:rsid w:val="00EE6BBA"/>
    <w:rsid w:val="00EE7CAC"/>
    <w:rsid w:val="00EF11F9"/>
    <w:rsid w:val="00EF1337"/>
    <w:rsid w:val="00EF1424"/>
    <w:rsid w:val="00EF1D69"/>
    <w:rsid w:val="00EF2430"/>
    <w:rsid w:val="00EF3335"/>
    <w:rsid w:val="00EF3FBE"/>
    <w:rsid w:val="00EF4FEF"/>
    <w:rsid w:val="00EF5F41"/>
    <w:rsid w:val="00EF6A0F"/>
    <w:rsid w:val="00F0092F"/>
    <w:rsid w:val="00F00CB7"/>
    <w:rsid w:val="00F0189C"/>
    <w:rsid w:val="00F01C33"/>
    <w:rsid w:val="00F01F48"/>
    <w:rsid w:val="00F03D4D"/>
    <w:rsid w:val="00F03E95"/>
    <w:rsid w:val="00F04406"/>
    <w:rsid w:val="00F069CB"/>
    <w:rsid w:val="00F07BF0"/>
    <w:rsid w:val="00F10DC7"/>
    <w:rsid w:val="00F1216A"/>
    <w:rsid w:val="00F13697"/>
    <w:rsid w:val="00F1433B"/>
    <w:rsid w:val="00F15F0C"/>
    <w:rsid w:val="00F163DB"/>
    <w:rsid w:val="00F1703E"/>
    <w:rsid w:val="00F17EC3"/>
    <w:rsid w:val="00F206A8"/>
    <w:rsid w:val="00F21FBE"/>
    <w:rsid w:val="00F2358B"/>
    <w:rsid w:val="00F244EF"/>
    <w:rsid w:val="00F245F0"/>
    <w:rsid w:val="00F25845"/>
    <w:rsid w:val="00F26CA8"/>
    <w:rsid w:val="00F312C3"/>
    <w:rsid w:val="00F3158F"/>
    <w:rsid w:val="00F3186B"/>
    <w:rsid w:val="00F3393A"/>
    <w:rsid w:val="00F340BA"/>
    <w:rsid w:val="00F34CD1"/>
    <w:rsid w:val="00F36013"/>
    <w:rsid w:val="00F36317"/>
    <w:rsid w:val="00F36C0D"/>
    <w:rsid w:val="00F3794F"/>
    <w:rsid w:val="00F3796C"/>
    <w:rsid w:val="00F37BB5"/>
    <w:rsid w:val="00F4049A"/>
    <w:rsid w:val="00F406AB"/>
    <w:rsid w:val="00F4087E"/>
    <w:rsid w:val="00F42530"/>
    <w:rsid w:val="00F428D3"/>
    <w:rsid w:val="00F42BAA"/>
    <w:rsid w:val="00F43999"/>
    <w:rsid w:val="00F4460A"/>
    <w:rsid w:val="00F44929"/>
    <w:rsid w:val="00F4585F"/>
    <w:rsid w:val="00F4598D"/>
    <w:rsid w:val="00F51C75"/>
    <w:rsid w:val="00F54E87"/>
    <w:rsid w:val="00F55FB3"/>
    <w:rsid w:val="00F55FE9"/>
    <w:rsid w:val="00F56549"/>
    <w:rsid w:val="00F56750"/>
    <w:rsid w:val="00F56E44"/>
    <w:rsid w:val="00F56FA3"/>
    <w:rsid w:val="00F57311"/>
    <w:rsid w:val="00F57A51"/>
    <w:rsid w:val="00F57DAB"/>
    <w:rsid w:val="00F5B3E4"/>
    <w:rsid w:val="00F60A7F"/>
    <w:rsid w:val="00F612C7"/>
    <w:rsid w:val="00F61F64"/>
    <w:rsid w:val="00F6220D"/>
    <w:rsid w:val="00F63C1C"/>
    <w:rsid w:val="00F664BF"/>
    <w:rsid w:val="00F66CBC"/>
    <w:rsid w:val="00F67BD9"/>
    <w:rsid w:val="00F71C4F"/>
    <w:rsid w:val="00F7249A"/>
    <w:rsid w:val="00F731E8"/>
    <w:rsid w:val="00F73D31"/>
    <w:rsid w:val="00F753EA"/>
    <w:rsid w:val="00F75863"/>
    <w:rsid w:val="00F764F2"/>
    <w:rsid w:val="00F77D17"/>
    <w:rsid w:val="00F8178A"/>
    <w:rsid w:val="00F81D03"/>
    <w:rsid w:val="00F82853"/>
    <w:rsid w:val="00F84760"/>
    <w:rsid w:val="00F84951"/>
    <w:rsid w:val="00F84CAC"/>
    <w:rsid w:val="00F84FA6"/>
    <w:rsid w:val="00F8554E"/>
    <w:rsid w:val="00F87E7A"/>
    <w:rsid w:val="00F90073"/>
    <w:rsid w:val="00F90F65"/>
    <w:rsid w:val="00F912E6"/>
    <w:rsid w:val="00F9155C"/>
    <w:rsid w:val="00F91615"/>
    <w:rsid w:val="00F93809"/>
    <w:rsid w:val="00F9623E"/>
    <w:rsid w:val="00F96CA0"/>
    <w:rsid w:val="00F96DA4"/>
    <w:rsid w:val="00F96E40"/>
    <w:rsid w:val="00FA0A88"/>
    <w:rsid w:val="00FA109A"/>
    <w:rsid w:val="00FA118D"/>
    <w:rsid w:val="00FA16EE"/>
    <w:rsid w:val="00FA1722"/>
    <w:rsid w:val="00FA296C"/>
    <w:rsid w:val="00FA2C0C"/>
    <w:rsid w:val="00FA31D1"/>
    <w:rsid w:val="00FA4670"/>
    <w:rsid w:val="00FA4E37"/>
    <w:rsid w:val="00FA5806"/>
    <w:rsid w:val="00FA6919"/>
    <w:rsid w:val="00FA7981"/>
    <w:rsid w:val="00FB0367"/>
    <w:rsid w:val="00FB0DA6"/>
    <w:rsid w:val="00FB3E2C"/>
    <w:rsid w:val="00FB4565"/>
    <w:rsid w:val="00FB50F9"/>
    <w:rsid w:val="00FB59BC"/>
    <w:rsid w:val="00FB6F36"/>
    <w:rsid w:val="00FB7087"/>
    <w:rsid w:val="00FB740C"/>
    <w:rsid w:val="00FC0D78"/>
    <w:rsid w:val="00FC1487"/>
    <w:rsid w:val="00FC1D4C"/>
    <w:rsid w:val="00FC3BA2"/>
    <w:rsid w:val="00FC47BC"/>
    <w:rsid w:val="00FC4EA4"/>
    <w:rsid w:val="00FC5489"/>
    <w:rsid w:val="00FC74A2"/>
    <w:rsid w:val="00FD2535"/>
    <w:rsid w:val="00FD3708"/>
    <w:rsid w:val="00FD6995"/>
    <w:rsid w:val="00FD787C"/>
    <w:rsid w:val="00FE04FB"/>
    <w:rsid w:val="00FE39C3"/>
    <w:rsid w:val="00FE41D6"/>
    <w:rsid w:val="00FE4DA6"/>
    <w:rsid w:val="00FE690A"/>
    <w:rsid w:val="00FF0C09"/>
    <w:rsid w:val="00FF0FB6"/>
    <w:rsid w:val="00FF1389"/>
    <w:rsid w:val="00FF179C"/>
    <w:rsid w:val="00FF1C39"/>
    <w:rsid w:val="00FF1E56"/>
    <w:rsid w:val="00FF2913"/>
    <w:rsid w:val="00FF2EEA"/>
    <w:rsid w:val="00FF3408"/>
    <w:rsid w:val="00FF6F7E"/>
    <w:rsid w:val="00FF7299"/>
    <w:rsid w:val="0132B828"/>
    <w:rsid w:val="01C88E31"/>
    <w:rsid w:val="0225AD20"/>
    <w:rsid w:val="023D37E8"/>
    <w:rsid w:val="0252F694"/>
    <w:rsid w:val="0344DDB0"/>
    <w:rsid w:val="04864CBB"/>
    <w:rsid w:val="0486C8C5"/>
    <w:rsid w:val="071922F8"/>
    <w:rsid w:val="086ACE6A"/>
    <w:rsid w:val="0877E8CA"/>
    <w:rsid w:val="08DAB4AE"/>
    <w:rsid w:val="08EDC570"/>
    <w:rsid w:val="0977E9B1"/>
    <w:rsid w:val="09839CC8"/>
    <w:rsid w:val="09D46937"/>
    <w:rsid w:val="0A612810"/>
    <w:rsid w:val="0A7774CB"/>
    <w:rsid w:val="0ADFE56F"/>
    <w:rsid w:val="0AF19E73"/>
    <w:rsid w:val="0B7647EC"/>
    <w:rsid w:val="0BA133C5"/>
    <w:rsid w:val="0BF009A5"/>
    <w:rsid w:val="0C3D0B76"/>
    <w:rsid w:val="0C672CF6"/>
    <w:rsid w:val="0CA15B05"/>
    <w:rsid w:val="0CAB8EEA"/>
    <w:rsid w:val="0D90098E"/>
    <w:rsid w:val="0DB87A3A"/>
    <w:rsid w:val="0E437BF2"/>
    <w:rsid w:val="0E59FA2D"/>
    <w:rsid w:val="0ED3D3DC"/>
    <w:rsid w:val="0EF165F2"/>
    <w:rsid w:val="10B62217"/>
    <w:rsid w:val="11D753DF"/>
    <w:rsid w:val="12614A3A"/>
    <w:rsid w:val="12E786BE"/>
    <w:rsid w:val="15BE5848"/>
    <w:rsid w:val="15E29EDD"/>
    <w:rsid w:val="1772E319"/>
    <w:rsid w:val="180D2267"/>
    <w:rsid w:val="18964FFA"/>
    <w:rsid w:val="1901C2B8"/>
    <w:rsid w:val="19189C03"/>
    <w:rsid w:val="19E21203"/>
    <w:rsid w:val="1ACA986F"/>
    <w:rsid w:val="1AD53515"/>
    <w:rsid w:val="1B8F3F5D"/>
    <w:rsid w:val="1BA2F1F7"/>
    <w:rsid w:val="1BA456D7"/>
    <w:rsid w:val="1BCA8B9F"/>
    <w:rsid w:val="1C710576"/>
    <w:rsid w:val="1C85EE4E"/>
    <w:rsid w:val="1CAECFD7"/>
    <w:rsid w:val="1CC29B38"/>
    <w:rsid w:val="1F596564"/>
    <w:rsid w:val="20904448"/>
    <w:rsid w:val="2148FA4E"/>
    <w:rsid w:val="226929A5"/>
    <w:rsid w:val="23409BED"/>
    <w:rsid w:val="23B4244D"/>
    <w:rsid w:val="24300D0F"/>
    <w:rsid w:val="263A9AD3"/>
    <w:rsid w:val="26950A20"/>
    <w:rsid w:val="26E0E4FD"/>
    <w:rsid w:val="26E8C6C3"/>
    <w:rsid w:val="27402645"/>
    <w:rsid w:val="27B090EF"/>
    <w:rsid w:val="28045283"/>
    <w:rsid w:val="2819F735"/>
    <w:rsid w:val="28AC45A8"/>
    <w:rsid w:val="28F3276B"/>
    <w:rsid w:val="299D415F"/>
    <w:rsid w:val="2A22EB09"/>
    <w:rsid w:val="2A76A1E7"/>
    <w:rsid w:val="2B7015A3"/>
    <w:rsid w:val="2B7A0769"/>
    <w:rsid w:val="2BB0BC8F"/>
    <w:rsid w:val="2BC8671C"/>
    <w:rsid w:val="2DA232D1"/>
    <w:rsid w:val="2DB36BC3"/>
    <w:rsid w:val="2DC03ED2"/>
    <w:rsid w:val="2E048002"/>
    <w:rsid w:val="2EDB60D4"/>
    <w:rsid w:val="305ED4FC"/>
    <w:rsid w:val="30B2102C"/>
    <w:rsid w:val="31D9A65E"/>
    <w:rsid w:val="324CB5AF"/>
    <w:rsid w:val="32F930AB"/>
    <w:rsid w:val="332A8B83"/>
    <w:rsid w:val="3377A67F"/>
    <w:rsid w:val="3383A4F6"/>
    <w:rsid w:val="33A4C029"/>
    <w:rsid w:val="3407A048"/>
    <w:rsid w:val="354A995C"/>
    <w:rsid w:val="361F8400"/>
    <w:rsid w:val="36968026"/>
    <w:rsid w:val="375E0B82"/>
    <w:rsid w:val="38D328B4"/>
    <w:rsid w:val="38FD1B53"/>
    <w:rsid w:val="390733E8"/>
    <w:rsid w:val="3A0B02C2"/>
    <w:rsid w:val="3AADABE0"/>
    <w:rsid w:val="3B31E95A"/>
    <w:rsid w:val="3C7C28F8"/>
    <w:rsid w:val="3D1E208D"/>
    <w:rsid w:val="3D4BA057"/>
    <w:rsid w:val="3ED06B3D"/>
    <w:rsid w:val="3F0B33FE"/>
    <w:rsid w:val="3F1F6F4B"/>
    <w:rsid w:val="3FB2B6F2"/>
    <w:rsid w:val="3FC2E9EC"/>
    <w:rsid w:val="40686250"/>
    <w:rsid w:val="40EACC5E"/>
    <w:rsid w:val="42D63BDF"/>
    <w:rsid w:val="42F1DE2D"/>
    <w:rsid w:val="439352A1"/>
    <w:rsid w:val="441F64B3"/>
    <w:rsid w:val="453386DB"/>
    <w:rsid w:val="45E92EB5"/>
    <w:rsid w:val="465BD774"/>
    <w:rsid w:val="46E58800"/>
    <w:rsid w:val="480EDC5F"/>
    <w:rsid w:val="48B590FD"/>
    <w:rsid w:val="48F5DE43"/>
    <w:rsid w:val="49E4E671"/>
    <w:rsid w:val="4AF4C730"/>
    <w:rsid w:val="4B04BDF5"/>
    <w:rsid w:val="4BC7F696"/>
    <w:rsid w:val="4CD380B7"/>
    <w:rsid w:val="4CEBCB0B"/>
    <w:rsid w:val="4D97032C"/>
    <w:rsid w:val="4DF85132"/>
    <w:rsid w:val="4E052162"/>
    <w:rsid w:val="4E2A2BA5"/>
    <w:rsid w:val="4E3A46A8"/>
    <w:rsid w:val="4E4D998E"/>
    <w:rsid w:val="4E512403"/>
    <w:rsid w:val="5083D3EE"/>
    <w:rsid w:val="510C6FB7"/>
    <w:rsid w:val="513804A3"/>
    <w:rsid w:val="515AB956"/>
    <w:rsid w:val="51A9950E"/>
    <w:rsid w:val="53A2F861"/>
    <w:rsid w:val="545C0D1B"/>
    <w:rsid w:val="5495E4CA"/>
    <w:rsid w:val="54E70F2C"/>
    <w:rsid w:val="54F4422D"/>
    <w:rsid w:val="579AF00F"/>
    <w:rsid w:val="580373C6"/>
    <w:rsid w:val="5812ECDD"/>
    <w:rsid w:val="58217956"/>
    <w:rsid w:val="591A237C"/>
    <w:rsid w:val="59A2D4A4"/>
    <w:rsid w:val="59E80CD5"/>
    <w:rsid w:val="5A3A00DB"/>
    <w:rsid w:val="5B06FC78"/>
    <w:rsid w:val="5B6C40E3"/>
    <w:rsid w:val="5C0BAE67"/>
    <w:rsid w:val="5CD0E34D"/>
    <w:rsid w:val="5D035698"/>
    <w:rsid w:val="5DEB3FDB"/>
    <w:rsid w:val="5E249057"/>
    <w:rsid w:val="5E71451C"/>
    <w:rsid w:val="5F2CDAD9"/>
    <w:rsid w:val="5F4709DE"/>
    <w:rsid w:val="5F62F015"/>
    <w:rsid w:val="603831C7"/>
    <w:rsid w:val="6148D7CC"/>
    <w:rsid w:val="61852596"/>
    <w:rsid w:val="61DDC17B"/>
    <w:rsid w:val="62338B34"/>
    <w:rsid w:val="6256B17F"/>
    <w:rsid w:val="6264B8DC"/>
    <w:rsid w:val="63FC381C"/>
    <w:rsid w:val="648A4392"/>
    <w:rsid w:val="64C14BBB"/>
    <w:rsid w:val="64EE493D"/>
    <w:rsid w:val="66E04ADE"/>
    <w:rsid w:val="683B3488"/>
    <w:rsid w:val="6880466D"/>
    <w:rsid w:val="6954B2FF"/>
    <w:rsid w:val="6B31C32A"/>
    <w:rsid w:val="6B7B83BD"/>
    <w:rsid w:val="6BB7B5E4"/>
    <w:rsid w:val="6CA272B6"/>
    <w:rsid w:val="6D1CCDEA"/>
    <w:rsid w:val="6D2DB967"/>
    <w:rsid w:val="6D63A881"/>
    <w:rsid w:val="6D76961D"/>
    <w:rsid w:val="6D8B94EB"/>
    <w:rsid w:val="6D9C9CED"/>
    <w:rsid w:val="6DD16F0D"/>
    <w:rsid w:val="6E350961"/>
    <w:rsid w:val="6E6C8E31"/>
    <w:rsid w:val="6F7FF189"/>
    <w:rsid w:val="6F94D68A"/>
    <w:rsid w:val="6FC4B4C7"/>
    <w:rsid w:val="7028D16A"/>
    <w:rsid w:val="705AE489"/>
    <w:rsid w:val="7084CB75"/>
    <w:rsid w:val="70F8399F"/>
    <w:rsid w:val="71039F57"/>
    <w:rsid w:val="715C4B61"/>
    <w:rsid w:val="7197AE79"/>
    <w:rsid w:val="71DB824B"/>
    <w:rsid w:val="7273CB7F"/>
    <w:rsid w:val="741E9667"/>
    <w:rsid w:val="750CB810"/>
    <w:rsid w:val="75369873"/>
    <w:rsid w:val="7562507F"/>
    <w:rsid w:val="76339CDC"/>
    <w:rsid w:val="76CD7046"/>
    <w:rsid w:val="777A9B0A"/>
    <w:rsid w:val="778540A4"/>
    <w:rsid w:val="77905152"/>
    <w:rsid w:val="77F67444"/>
    <w:rsid w:val="787F843E"/>
    <w:rsid w:val="79026C9F"/>
    <w:rsid w:val="793AE4EA"/>
    <w:rsid w:val="79417135"/>
    <w:rsid w:val="799A1E1B"/>
    <w:rsid w:val="79FF2818"/>
    <w:rsid w:val="7A7C3620"/>
    <w:rsid w:val="7AD7AE83"/>
    <w:rsid w:val="7B0A9E10"/>
    <w:rsid w:val="7C2AAD24"/>
    <w:rsid w:val="7CC2DD84"/>
    <w:rsid w:val="7EA37382"/>
    <w:rsid w:val="7EF00A68"/>
    <w:rsid w:val="7F2AE7A2"/>
    <w:rsid w:val="7FEF828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966C733"/>
  <w15:docId w15:val="{043C7796-0163-4A0A-81D6-B38C5960B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16E2F"/>
    <w:pPr>
      <w:keepNext/>
      <w:keepLines/>
      <w:numPr>
        <w:numId w:val="9"/>
      </w:numPr>
      <w:spacing w:before="480" w:line="276" w:lineRule="auto"/>
      <w:jc w:val="center"/>
      <w:outlineLvl w:val="0"/>
    </w:pPr>
    <w:rPr>
      <w:rFonts w:ascii="Calibri" w:eastAsiaTheme="majorEastAsia" w:hAnsi="Calibri" w:cstheme="majorBidi"/>
      <w:b/>
      <w:bCs/>
      <w:color w:val="00B050"/>
      <w:sz w:val="32"/>
      <w:szCs w:val="28"/>
      <w:lang w:eastAsia="ja-JP"/>
    </w:rPr>
  </w:style>
  <w:style w:type="paragraph" w:styleId="Heading2">
    <w:name w:val="heading 2"/>
    <w:basedOn w:val="Normal"/>
    <w:next w:val="Normal"/>
    <w:link w:val="Heading2Char"/>
    <w:autoRedefine/>
    <w:unhideWhenUsed/>
    <w:qFormat/>
    <w:rsid w:val="00316E2F"/>
    <w:pPr>
      <w:keepNext/>
      <w:keepLines/>
      <w:numPr>
        <w:ilvl w:val="1"/>
        <w:numId w:val="9"/>
      </w:numPr>
      <w:pBdr>
        <w:bottom w:val="single" w:sz="36" w:space="1" w:color="00B050"/>
      </w:pBdr>
      <w:spacing w:before="200"/>
      <w:outlineLvl w:val="1"/>
    </w:pPr>
    <w:rPr>
      <w:rFonts w:eastAsiaTheme="majorEastAsia" w:cstheme="majorBidi"/>
      <w:b/>
      <w:bCs/>
      <w:color w:val="00B050"/>
      <w:sz w:val="24"/>
      <w:szCs w:val="26"/>
      <w:lang w:eastAsia="ja-JP"/>
    </w:rPr>
  </w:style>
  <w:style w:type="paragraph" w:styleId="Heading3">
    <w:name w:val="heading 3"/>
    <w:next w:val="Normal"/>
    <w:link w:val="Heading3Char"/>
    <w:unhideWhenUsed/>
    <w:qFormat/>
    <w:rsid w:val="00316E2F"/>
    <w:pPr>
      <w:keepNext/>
      <w:keepLines/>
      <w:widowControl w:val="0"/>
      <w:numPr>
        <w:ilvl w:val="2"/>
        <w:numId w:val="9"/>
      </w:numPr>
      <w:spacing w:before="240" w:after="120"/>
      <w:jc w:val="both"/>
      <w:outlineLvl w:val="2"/>
    </w:pPr>
    <w:rPr>
      <w:rFonts w:cs="ITC Franklin Gothic Std Med"/>
      <w:b/>
      <w:color w:val="00B050"/>
      <w:sz w:val="24"/>
      <w:szCs w:val="26"/>
    </w:rPr>
  </w:style>
  <w:style w:type="paragraph" w:styleId="Heading4">
    <w:name w:val="heading 4"/>
    <w:basedOn w:val="Normal"/>
    <w:next w:val="Normal"/>
    <w:link w:val="Heading4Char"/>
    <w:unhideWhenUsed/>
    <w:qFormat/>
    <w:rsid w:val="00316E2F"/>
    <w:pPr>
      <w:keepNext/>
      <w:keepLines/>
      <w:numPr>
        <w:ilvl w:val="3"/>
        <w:numId w:val="9"/>
      </w:numPr>
      <w:spacing w:before="120" w:after="120"/>
      <w:jc w:val="both"/>
      <w:outlineLvl w:val="3"/>
    </w:pPr>
    <w:rPr>
      <w:rFonts w:cs="ITC Franklin Gothic Std Med"/>
      <w:b/>
      <w:i/>
      <w:color w:val="00B050"/>
      <w:szCs w:val="24"/>
    </w:rPr>
  </w:style>
  <w:style w:type="paragraph" w:styleId="Heading5">
    <w:name w:val="heading 5"/>
    <w:basedOn w:val="Normal"/>
    <w:next w:val="Normal"/>
    <w:link w:val="Heading5Char"/>
    <w:uiPriority w:val="9"/>
    <w:unhideWhenUsed/>
    <w:qFormat/>
    <w:rsid w:val="00316E2F"/>
    <w:pPr>
      <w:widowControl w:val="0"/>
      <w:numPr>
        <w:ilvl w:val="4"/>
        <w:numId w:val="9"/>
      </w:numPr>
      <w:autoSpaceDE w:val="0"/>
      <w:autoSpaceDN w:val="0"/>
      <w:adjustRightInd w:val="0"/>
      <w:spacing w:before="120" w:after="120"/>
      <w:jc w:val="both"/>
      <w:outlineLvl w:val="4"/>
    </w:pPr>
    <w:rPr>
      <w:rFonts w:cs="ITC Franklin Gothic Std Med"/>
      <w:b/>
      <w:i/>
      <w:iCs/>
      <w:color w:val="C45911" w:themeColor="accent2" w:themeShade="BF"/>
      <w:sz w:val="24"/>
      <w:szCs w:val="24"/>
    </w:rPr>
  </w:style>
  <w:style w:type="paragraph" w:styleId="Heading6">
    <w:name w:val="heading 6"/>
    <w:basedOn w:val="Normal"/>
    <w:next w:val="Normal"/>
    <w:link w:val="Heading6Char"/>
    <w:uiPriority w:val="9"/>
    <w:semiHidden/>
    <w:unhideWhenUsed/>
    <w:qFormat/>
    <w:rsid w:val="00316E2F"/>
    <w:pPr>
      <w:keepNext/>
      <w:keepLines/>
      <w:numPr>
        <w:ilvl w:val="5"/>
        <w:numId w:val="9"/>
      </w:numPr>
      <w:spacing w:before="200" w:line="276" w:lineRule="auto"/>
      <w:outlineLvl w:val="5"/>
    </w:pPr>
    <w:rPr>
      <w:rFonts w:asciiTheme="majorHAnsi" w:eastAsiaTheme="majorEastAsia" w:hAnsiTheme="majorHAnsi" w:cstheme="majorBidi"/>
      <w:i/>
      <w:iCs/>
      <w:color w:val="1F3763" w:themeColor="accent1" w:themeShade="7F"/>
      <w:lang w:eastAsia="ja-JP"/>
    </w:rPr>
  </w:style>
  <w:style w:type="paragraph" w:styleId="Heading7">
    <w:name w:val="heading 7"/>
    <w:basedOn w:val="Normal"/>
    <w:next w:val="Normal"/>
    <w:link w:val="Heading7Char"/>
    <w:uiPriority w:val="9"/>
    <w:semiHidden/>
    <w:unhideWhenUsed/>
    <w:qFormat/>
    <w:rsid w:val="00316E2F"/>
    <w:pPr>
      <w:keepNext/>
      <w:keepLines/>
      <w:numPr>
        <w:ilvl w:val="6"/>
        <w:numId w:val="9"/>
      </w:numPr>
      <w:spacing w:before="200" w:line="276" w:lineRule="auto"/>
      <w:outlineLvl w:val="6"/>
    </w:pPr>
    <w:rPr>
      <w:rFonts w:asciiTheme="majorHAnsi" w:eastAsiaTheme="majorEastAsia" w:hAnsiTheme="majorHAnsi" w:cstheme="majorBidi"/>
      <w:i/>
      <w:iCs/>
      <w:color w:val="404040" w:themeColor="text1" w:themeTint="BF"/>
      <w:lang w:eastAsia="ja-JP"/>
    </w:rPr>
  </w:style>
  <w:style w:type="paragraph" w:styleId="Heading8">
    <w:name w:val="heading 8"/>
    <w:basedOn w:val="Normal"/>
    <w:next w:val="Normal"/>
    <w:link w:val="Heading8Char"/>
    <w:uiPriority w:val="9"/>
    <w:semiHidden/>
    <w:unhideWhenUsed/>
    <w:qFormat/>
    <w:rsid w:val="00316E2F"/>
    <w:pPr>
      <w:keepNext/>
      <w:keepLines/>
      <w:numPr>
        <w:ilvl w:val="7"/>
        <w:numId w:val="9"/>
      </w:numPr>
      <w:spacing w:before="200" w:line="276" w:lineRule="auto"/>
      <w:outlineLvl w:val="7"/>
    </w:pPr>
    <w:rPr>
      <w:rFonts w:asciiTheme="majorHAnsi" w:eastAsiaTheme="majorEastAsia" w:hAnsiTheme="majorHAnsi" w:cstheme="majorBidi"/>
      <w:color w:val="404040" w:themeColor="text1" w:themeTint="BF"/>
      <w:sz w:val="20"/>
      <w:szCs w:val="20"/>
      <w:lang w:eastAsia="ja-JP"/>
    </w:rPr>
  </w:style>
  <w:style w:type="paragraph" w:styleId="Heading9">
    <w:name w:val="heading 9"/>
    <w:basedOn w:val="Normal"/>
    <w:next w:val="Normal"/>
    <w:link w:val="Heading9Char"/>
    <w:uiPriority w:val="9"/>
    <w:semiHidden/>
    <w:unhideWhenUsed/>
    <w:qFormat/>
    <w:rsid w:val="00316E2F"/>
    <w:pPr>
      <w:keepNext/>
      <w:keepLines/>
      <w:numPr>
        <w:ilvl w:val="8"/>
        <w:numId w:val="9"/>
      </w:numPr>
      <w:spacing w:before="200" w:line="276" w:lineRule="auto"/>
      <w:outlineLvl w:val="8"/>
    </w:pPr>
    <w:rPr>
      <w:rFonts w:asciiTheme="majorHAnsi" w:eastAsiaTheme="majorEastAsia" w:hAnsiTheme="majorHAnsi" w:cstheme="majorBidi"/>
      <w:i/>
      <w:iCs/>
      <w:color w:val="404040" w:themeColor="text1" w:themeTint="BF"/>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5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E35CB2"/>
    <w:rPr>
      <w:position w:val="6"/>
      <w:sz w:val="16"/>
    </w:rPr>
  </w:style>
  <w:style w:type="paragraph" w:customStyle="1" w:styleId="Footnote">
    <w:name w:val="Footnote"/>
    <w:basedOn w:val="Normal"/>
    <w:qFormat/>
    <w:rsid w:val="00E35CB2"/>
    <w:pPr>
      <w:tabs>
        <w:tab w:val="left" w:pos="227"/>
      </w:tabs>
      <w:ind w:left="227" w:hanging="227"/>
    </w:pPr>
    <w:rPr>
      <w:rFonts w:ascii="Arial" w:eastAsia="Calibri" w:hAnsi="Arial" w:cs="Times New Roman"/>
      <w:sz w:val="20"/>
    </w:rPr>
  </w:style>
  <w:style w:type="paragraph" w:customStyle="1" w:styleId="Normal-PRsubhead">
    <w:name w:val="Normal-PR subhead"/>
    <w:basedOn w:val="Normal"/>
    <w:next w:val="Normal"/>
    <w:autoRedefine/>
    <w:qFormat/>
    <w:rsid w:val="00710BFF"/>
    <w:pPr>
      <w:keepLines/>
      <w:widowControl w:val="0"/>
      <w:tabs>
        <w:tab w:val="left" w:pos="113"/>
      </w:tabs>
    </w:pPr>
    <w:rPr>
      <w:rFonts w:eastAsia="Calibri" w:cstheme="minorHAnsi"/>
      <w:color w:val="5B9BD5" w:themeColor="accent5"/>
    </w:rPr>
  </w:style>
  <w:style w:type="character" w:styleId="CommentReference">
    <w:name w:val="annotation reference"/>
    <w:basedOn w:val="DefaultParagraphFont"/>
    <w:semiHidden/>
    <w:unhideWhenUsed/>
    <w:rsid w:val="004C681B"/>
    <w:rPr>
      <w:sz w:val="16"/>
      <w:szCs w:val="16"/>
    </w:rPr>
  </w:style>
  <w:style w:type="paragraph" w:styleId="CommentText">
    <w:name w:val="annotation text"/>
    <w:basedOn w:val="Normal"/>
    <w:link w:val="CommentTextChar"/>
    <w:uiPriority w:val="99"/>
    <w:unhideWhenUsed/>
    <w:rsid w:val="004C681B"/>
    <w:rPr>
      <w:sz w:val="20"/>
      <w:szCs w:val="20"/>
    </w:rPr>
  </w:style>
  <w:style w:type="character" w:customStyle="1" w:styleId="CommentTextChar">
    <w:name w:val="Comment Text Char"/>
    <w:basedOn w:val="DefaultParagraphFont"/>
    <w:link w:val="CommentText"/>
    <w:uiPriority w:val="99"/>
    <w:rsid w:val="004C681B"/>
    <w:rPr>
      <w:sz w:val="20"/>
      <w:szCs w:val="20"/>
    </w:rPr>
  </w:style>
  <w:style w:type="paragraph" w:styleId="CommentSubject">
    <w:name w:val="annotation subject"/>
    <w:basedOn w:val="CommentText"/>
    <w:next w:val="CommentText"/>
    <w:link w:val="CommentSubjectChar"/>
    <w:uiPriority w:val="99"/>
    <w:semiHidden/>
    <w:unhideWhenUsed/>
    <w:rsid w:val="004C681B"/>
    <w:rPr>
      <w:b/>
      <w:bCs/>
    </w:rPr>
  </w:style>
  <w:style w:type="character" w:customStyle="1" w:styleId="CommentSubjectChar">
    <w:name w:val="Comment Subject Char"/>
    <w:basedOn w:val="CommentTextChar"/>
    <w:link w:val="CommentSubject"/>
    <w:uiPriority w:val="99"/>
    <w:semiHidden/>
    <w:rsid w:val="004C681B"/>
    <w:rPr>
      <w:b/>
      <w:bCs/>
      <w:sz w:val="20"/>
      <w:szCs w:val="20"/>
    </w:rPr>
  </w:style>
  <w:style w:type="paragraph" w:styleId="BalloonText">
    <w:name w:val="Balloon Text"/>
    <w:basedOn w:val="Normal"/>
    <w:link w:val="BalloonTextChar"/>
    <w:uiPriority w:val="99"/>
    <w:semiHidden/>
    <w:unhideWhenUsed/>
    <w:rsid w:val="004C68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81B"/>
    <w:rPr>
      <w:rFonts w:ascii="Segoe UI" w:hAnsi="Segoe UI" w:cs="Segoe UI"/>
      <w:sz w:val="18"/>
      <w:szCs w:val="18"/>
    </w:rPr>
  </w:style>
  <w:style w:type="paragraph" w:styleId="Header">
    <w:name w:val="header"/>
    <w:basedOn w:val="Normal"/>
    <w:link w:val="HeaderChar"/>
    <w:uiPriority w:val="99"/>
    <w:unhideWhenUsed/>
    <w:rsid w:val="00945B1A"/>
    <w:pPr>
      <w:tabs>
        <w:tab w:val="center" w:pos="4680"/>
        <w:tab w:val="right" w:pos="9360"/>
      </w:tabs>
    </w:pPr>
  </w:style>
  <w:style w:type="character" w:customStyle="1" w:styleId="HeaderChar">
    <w:name w:val="Header Char"/>
    <w:basedOn w:val="DefaultParagraphFont"/>
    <w:link w:val="Header"/>
    <w:uiPriority w:val="99"/>
    <w:rsid w:val="00945B1A"/>
  </w:style>
  <w:style w:type="paragraph" w:styleId="Footer">
    <w:name w:val="footer"/>
    <w:basedOn w:val="Normal"/>
    <w:link w:val="FooterChar"/>
    <w:uiPriority w:val="99"/>
    <w:unhideWhenUsed/>
    <w:rsid w:val="00945B1A"/>
    <w:pPr>
      <w:tabs>
        <w:tab w:val="center" w:pos="4680"/>
        <w:tab w:val="right" w:pos="9360"/>
      </w:tabs>
    </w:pPr>
  </w:style>
  <w:style w:type="character" w:customStyle="1" w:styleId="FooterChar">
    <w:name w:val="Footer Char"/>
    <w:basedOn w:val="DefaultParagraphFont"/>
    <w:link w:val="Footer"/>
    <w:uiPriority w:val="99"/>
    <w:rsid w:val="00945B1A"/>
  </w:style>
  <w:style w:type="paragraph" w:styleId="ListParagraph">
    <w:name w:val="List Paragraph"/>
    <w:aliases w:val="123 List Paragraph,3,Bullets,Citation List,List Paragraph (numbered (a)),List Paragraph 1,List Paragraph nowy,List_Paragraph,Liste 1,Main numbered paragraph,Number paragraph,Numbered List Paragraph,Numbered Paragraph,References,lp1,본문(내용)"/>
    <w:basedOn w:val="Normal"/>
    <w:link w:val="ListParagraphChar"/>
    <w:uiPriority w:val="34"/>
    <w:qFormat/>
    <w:rsid w:val="004E7CEA"/>
    <w:pPr>
      <w:spacing w:after="240"/>
      <w:ind w:left="1710" w:hanging="360"/>
      <w:jc w:val="both"/>
    </w:pPr>
    <w:rPr>
      <w:rFonts w:eastAsiaTheme="minorEastAsia" w:cs="Times New Roman"/>
    </w:rPr>
  </w:style>
  <w:style w:type="character" w:customStyle="1" w:styleId="ListParagraphChar">
    <w:name w:val="List Paragraph Char"/>
    <w:aliases w:val="123 List Paragraph Char,3 Char,Bullets Char,Citation List Char,List Paragraph (numbered (a)) Char,List Paragraph 1 Char,List Paragraph nowy Char,List_Paragraph Char,Liste 1 Char,Main numbered paragraph Char,Number paragraph Char"/>
    <w:basedOn w:val="DefaultParagraphFont"/>
    <w:link w:val="ListParagraph"/>
    <w:uiPriority w:val="34"/>
    <w:qFormat/>
    <w:rsid w:val="004E7CEA"/>
    <w:rPr>
      <w:rFonts w:eastAsiaTheme="minorEastAsia" w:cs="Times New Roman"/>
    </w:rPr>
  </w:style>
  <w:style w:type="paragraph" w:styleId="FootnoteText">
    <w:name w:val="footnote text"/>
    <w:aliases w:val="Текст сноски Знак Char Знак Знак,Текст сноски Знак Знак,Текст сноски Знак Char Char,Текст сноски Знак Char,Знак Знак, Знак Знак,single space,footnote text,fn,FOOTNOTES"/>
    <w:basedOn w:val="Normal"/>
    <w:link w:val="FootnoteTextChar"/>
    <w:unhideWhenUsed/>
    <w:rsid w:val="007C7248"/>
    <w:rPr>
      <w:sz w:val="20"/>
      <w:szCs w:val="20"/>
    </w:rPr>
  </w:style>
  <w:style w:type="character" w:customStyle="1" w:styleId="FootnoteTextChar">
    <w:name w:val="Footnote Text Char"/>
    <w:aliases w:val="Текст сноски Знак Char Знак Знак Char,Текст сноски Знак Знак Char,Текст сноски Знак Char Char Char,Текст сноски Знак Char Char1,Знак Знак Char, Знак Знак Char,single space Char,footnote text Char,fn Char,FOOTNOTES Char"/>
    <w:basedOn w:val="DefaultParagraphFont"/>
    <w:link w:val="FootnoteText"/>
    <w:rsid w:val="007C7248"/>
    <w:rPr>
      <w:sz w:val="20"/>
      <w:szCs w:val="20"/>
    </w:rPr>
  </w:style>
  <w:style w:type="paragraph" w:customStyle="1" w:styleId="Normalbullettable">
    <w:name w:val="Normal bullet table"/>
    <w:basedOn w:val="Normal"/>
    <w:autoRedefine/>
    <w:qFormat/>
    <w:rsid w:val="004D3A88"/>
    <w:pPr>
      <w:tabs>
        <w:tab w:val="left" w:pos="0"/>
      </w:tabs>
    </w:pPr>
    <w:rPr>
      <w:rFonts w:eastAsia="Calibri" w:cstheme="minorHAnsi"/>
    </w:rPr>
  </w:style>
  <w:style w:type="paragraph" w:customStyle="1" w:styleId="ItalicsESHSreporting">
    <w:name w:val="Italics ESHS reporting"/>
    <w:basedOn w:val="Normalbullettable"/>
    <w:next w:val="Normal"/>
    <w:qFormat/>
    <w:rsid w:val="00821252"/>
    <w:pPr>
      <w:spacing w:before="80"/>
    </w:pPr>
    <w:rPr>
      <w:i/>
    </w:rPr>
  </w:style>
  <w:style w:type="paragraph" w:customStyle="1" w:styleId="Italicsbullettable">
    <w:name w:val="Italics bullet table"/>
    <w:basedOn w:val="Normalbullettable"/>
    <w:autoRedefine/>
    <w:qFormat/>
    <w:rsid w:val="00AD1382"/>
    <w:pPr>
      <w:ind w:left="-29" w:firstLine="29"/>
    </w:pPr>
  </w:style>
  <w:style w:type="paragraph" w:customStyle="1" w:styleId="Bulletfortable">
    <w:name w:val="Bullet for table"/>
    <w:basedOn w:val="Normal"/>
    <w:autoRedefine/>
    <w:uiPriority w:val="99"/>
    <w:qFormat/>
    <w:rsid w:val="00C967C1"/>
    <w:pPr>
      <w:tabs>
        <w:tab w:val="left" w:pos="0"/>
      </w:tabs>
      <w:jc w:val="both"/>
    </w:pPr>
    <w:rPr>
      <w:rFonts w:ascii="Arial" w:eastAsia="Calibri" w:hAnsi="Arial" w:cs="Calibri"/>
      <w:color w:val="000000"/>
      <w:sz w:val="20"/>
      <w:lang w:eastAsia="en-GB"/>
    </w:rPr>
  </w:style>
  <w:style w:type="paragraph" w:customStyle="1" w:styleId="MainText">
    <w:name w:val="MainText"/>
    <w:basedOn w:val="Normal"/>
    <w:link w:val="MainTextChar"/>
    <w:rsid w:val="00AE0947"/>
    <w:pPr>
      <w:spacing w:after="120" w:line="269" w:lineRule="auto"/>
    </w:pPr>
    <w:rPr>
      <w:rFonts w:ascii="Arial" w:eastAsia="Times New Roman" w:hAnsi="Arial" w:cs="Arial"/>
      <w:sz w:val="20"/>
      <w:lang w:eastAsia="zh-CN"/>
    </w:rPr>
  </w:style>
  <w:style w:type="character" w:customStyle="1" w:styleId="MainTextChar">
    <w:name w:val="MainText Char"/>
    <w:link w:val="MainText"/>
    <w:rsid w:val="00AE0947"/>
    <w:rPr>
      <w:rFonts w:ascii="Arial" w:eastAsia="Times New Roman" w:hAnsi="Arial" w:cs="Arial"/>
      <w:sz w:val="20"/>
      <w:lang w:val="fr" w:eastAsia="zh-CN"/>
    </w:rPr>
  </w:style>
  <w:style w:type="paragraph" w:customStyle="1" w:styleId="Bullettable">
    <w:name w:val="Bullet table"/>
    <w:basedOn w:val="Normal"/>
    <w:autoRedefine/>
    <w:qFormat/>
    <w:rsid w:val="00BA5648"/>
    <w:pPr>
      <w:suppressAutoHyphens/>
      <w:jc w:val="both"/>
    </w:pPr>
    <w:rPr>
      <w:rFonts w:eastAsia="Calibri" w:cstheme="minorHAnsi"/>
      <w:i/>
    </w:rPr>
  </w:style>
  <w:style w:type="character" w:styleId="Strong">
    <w:name w:val="Strong"/>
    <w:basedOn w:val="DefaultParagraphFont"/>
    <w:uiPriority w:val="22"/>
    <w:qFormat/>
    <w:rsid w:val="00D7098F"/>
    <w:rPr>
      <w:b/>
      <w:bCs/>
    </w:rPr>
  </w:style>
  <w:style w:type="character" w:styleId="Hyperlink">
    <w:name w:val="Hyperlink"/>
    <w:basedOn w:val="DefaultParagraphFont"/>
    <w:uiPriority w:val="99"/>
    <w:unhideWhenUsed/>
    <w:rsid w:val="005F1B0E"/>
    <w:rPr>
      <w:color w:val="0563C1" w:themeColor="hyperlink"/>
      <w:u w:val="single"/>
    </w:rPr>
  </w:style>
  <w:style w:type="character" w:customStyle="1" w:styleId="Heading1Char">
    <w:name w:val="Heading 1 Char"/>
    <w:basedOn w:val="DefaultParagraphFont"/>
    <w:link w:val="Heading1"/>
    <w:rsid w:val="00316E2F"/>
    <w:rPr>
      <w:rFonts w:ascii="Calibri" w:eastAsiaTheme="majorEastAsia" w:hAnsi="Calibri" w:cstheme="majorBidi"/>
      <w:b/>
      <w:bCs/>
      <w:color w:val="00B050"/>
      <w:sz w:val="32"/>
      <w:szCs w:val="28"/>
      <w:lang w:val="fr" w:eastAsia="ja-JP"/>
    </w:rPr>
  </w:style>
  <w:style w:type="character" w:customStyle="1" w:styleId="Heading2Char">
    <w:name w:val="Heading 2 Char"/>
    <w:basedOn w:val="DefaultParagraphFont"/>
    <w:link w:val="Heading2"/>
    <w:rsid w:val="00316E2F"/>
    <w:rPr>
      <w:rFonts w:eastAsiaTheme="majorEastAsia" w:cstheme="majorBidi"/>
      <w:b/>
      <w:bCs/>
      <w:color w:val="00B050"/>
      <w:sz w:val="24"/>
      <w:szCs w:val="26"/>
      <w:lang w:val="fr" w:eastAsia="ja-JP"/>
    </w:rPr>
  </w:style>
  <w:style w:type="character" w:customStyle="1" w:styleId="Heading3Char">
    <w:name w:val="Heading 3 Char"/>
    <w:basedOn w:val="DefaultParagraphFont"/>
    <w:link w:val="Heading3"/>
    <w:rsid w:val="00316E2F"/>
    <w:rPr>
      <w:rFonts w:cs="ITC Franklin Gothic Std Med"/>
      <w:b/>
      <w:color w:val="00B050"/>
      <w:sz w:val="24"/>
      <w:szCs w:val="26"/>
      <w:lang w:val="fr"/>
    </w:rPr>
  </w:style>
  <w:style w:type="character" w:customStyle="1" w:styleId="Heading4Char">
    <w:name w:val="Heading 4 Char"/>
    <w:basedOn w:val="DefaultParagraphFont"/>
    <w:link w:val="Heading4"/>
    <w:rsid w:val="00316E2F"/>
    <w:rPr>
      <w:rFonts w:cs="ITC Franklin Gothic Std Med"/>
      <w:b/>
      <w:i/>
      <w:color w:val="00B050"/>
      <w:szCs w:val="24"/>
      <w:lang w:val="fr"/>
    </w:rPr>
  </w:style>
  <w:style w:type="character" w:customStyle="1" w:styleId="Heading5Char">
    <w:name w:val="Heading 5 Char"/>
    <w:basedOn w:val="DefaultParagraphFont"/>
    <w:link w:val="Heading5"/>
    <w:uiPriority w:val="9"/>
    <w:rsid w:val="00316E2F"/>
    <w:rPr>
      <w:rFonts w:cs="ITC Franklin Gothic Std Med"/>
      <w:b/>
      <w:i/>
      <w:iCs/>
      <w:color w:val="C45911" w:themeColor="accent2" w:themeShade="BF"/>
      <w:sz w:val="24"/>
      <w:szCs w:val="24"/>
      <w:lang w:val="fr"/>
    </w:rPr>
  </w:style>
  <w:style w:type="character" w:customStyle="1" w:styleId="Heading6Char">
    <w:name w:val="Heading 6 Char"/>
    <w:basedOn w:val="DefaultParagraphFont"/>
    <w:link w:val="Heading6"/>
    <w:uiPriority w:val="9"/>
    <w:semiHidden/>
    <w:rsid w:val="00316E2F"/>
    <w:rPr>
      <w:rFonts w:asciiTheme="majorHAnsi" w:eastAsiaTheme="majorEastAsia" w:hAnsiTheme="majorHAnsi" w:cstheme="majorBidi"/>
      <w:i/>
      <w:iCs/>
      <w:color w:val="1F3763" w:themeColor="accent1" w:themeShade="7F"/>
      <w:lang w:val="fr" w:eastAsia="ja-JP"/>
    </w:rPr>
  </w:style>
  <w:style w:type="character" w:customStyle="1" w:styleId="Heading7Char">
    <w:name w:val="Heading 7 Char"/>
    <w:basedOn w:val="DefaultParagraphFont"/>
    <w:link w:val="Heading7"/>
    <w:uiPriority w:val="9"/>
    <w:semiHidden/>
    <w:rsid w:val="00316E2F"/>
    <w:rPr>
      <w:rFonts w:asciiTheme="majorHAnsi" w:eastAsiaTheme="majorEastAsia" w:hAnsiTheme="majorHAnsi" w:cstheme="majorBidi"/>
      <w:i/>
      <w:iCs/>
      <w:color w:val="404040" w:themeColor="text1" w:themeTint="BF"/>
      <w:lang w:val="fr" w:eastAsia="ja-JP"/>
    </w:rPr>
  </w:style>
  <w:style w:type="character" w:customStyle="1" w:styleId="Heading8Char">
    <w:name w:val="Heading 8 Char"/>
    <w:basedOn w:val="DefaultParagraphFont"/>
    <w:link w:val="Heading8"/>
    <w:uiPriority w:val="9"/>
    <w:semiHidden/>
    <w:rsid w:val="00316E2F"/>
    <w:rPr>
      <w:rFonts w:asciiTheme="majorHAnsi" w:eastAsiaTheme="majorEastAsia" w:hAnsiTheme="majorHAnsi" w:cstheme="majorBidi"/>
      <w:color w:val="404040" w:themeColor="text1" w:themeTint="BF"/>
      <w:sz w:val="20"/>
      <w:szCs w:val="20"/>
      <w:lang w:val="fr" w:eastAsia="ja-JP"/>
    </w:rPr>
  </w:style>
  <w:style w:type="character" w:customStyle="1" w:styleId="Heading9Char">
    <w:name w:val="Heading 9 Char"/>
    <w:basedOn w:val="DefaultParagraphFont"/>
    <w:link w:val="Heading9"/>
    <w:uiPriority w:val="9"/>
    <w:semiHidden/>
    <w:rsid w:val="00316E2F"/>
    <w:rPr>
      <w:rFonts w:asciiTheme="majorHAnsi" w:eastAsiaTheme="majorEastAsia" w:hAnsiTheme="majorHAnsi" w:cstheme="majorBidi"/>
      <w:i/>
      <w:iCs/>
      <w:color w:val="404040" w:themeColor="text1" w:themeTint="BF"/>
      <w:sz w:val="20"/>
      <w:szCs w:val="20"/>
      <w:lang w:val="fr" w:eastAsia="ja-JP"/>
    </w:rPr>
  </w:style>
  <w:style w:type="paragraph" w:customStyle="1" w:styleId="ModelNrmlSingle">
    <w:name w:val="ModelNrmlSingle"/>
    <w:basedOn w:val="Normal"/>
    <w:link w:val="ModelNrmlSingleChar"/>
    <w:qFormat/>
    <w:rsid w:val="0029168A"/>
    <w:pPr>
      <w:spacing w:after="240"/>
      <w:ind w:firstLine="720"/>
      <w:jc w:val="both"/>
    </w:pPr>
    <w:rPr>
      <w:rFonts w:ascii="Times New Roman" w:eastAsia="Times New Roman" w:hAnsi="Times New Roman" w:cs="Times New Roman"/>
      <w:szCs w:val="20"/>
    </w:rPr>
  </w:style>
  <w:style w:type="paragraph" w:styleId="NormalWeb">
    <w:name w:val="Normal (Web)"/>
    <w:basedOn w:val="Normal"/>
    <w:uiPriority w:val="99"/>
    <w:semiHidden/>
    <w:unhideWhenUsed/>
    <w:rsid w:val="000A0AEB"/>
    <w:pPr>
      <w:spacing w:before="100" w:beforeAutospacing="1" w:after="100" w:afterAutospacing="1"/>
    </w:pPr>
    <w:rPr>
      <w:rFonts w:ascii="Times New Roman" w:eastAsiaTheme="minorEastAsia" w:hAnsi="Times New Roman" w:cs="Times New Roman"/>
      <w:sz w:val="24"/>
      <w:szCs w:val="24"/>
    </w:rPr>
  </w:style>
  <w:style w:type="paragraph" w:styleId="Revision">
    <w:name w:val="Revision"/>
    <w:hidden/>
    <w:uiPriority w:val="99"/>
    <w:semiHidden/>
    <w:rsid w:val="00497F9A"/>
  </w:style>
  <w:style w:type="paragraph" w:customStyle="1" w:styleId="Default">
    <w:name w:val="Default"/>
    <w:rsid w:val="00092F0A"/>
    <w:pPr>
      <w:autoSpaceDE w:val="0"/>
      <w:autoSpaceDN w:val="0"/>
      <w:adjustRightInd w:val="0"/>
    </w:pPr>
    <w:rPr>
      <w:rFonts w:ascii="Calibri" w:eastAsia="Times New Roman" w:hAnsi="Calibri" w:cs="Calibri"/>
      <w:color w:val="000000"/>
      <w:sz w:val="24"/>
      <w:szCs w:val="24"/>
    </w:rPr>
  </w:style>
  <w:style w:type="character" w:customStyle="1" w:styleId="ModelNrmlSingleChar">
    <w:name w:val="ModelNrmlSingle Char"/>
    <w:link w:val="ModelNrmlSingle"/>
    <w:locked/>
    <w:rsid w:val="00D33DE3"/>
    <w:rPr>
      <w:rFonts w:ascii="Times New Roman" w:eastAsia="Times New Roman" w:hAnsi="Times New Roman" w:cs="Times New Roman"/>
      <w:szCs w:val="20"/>
    </w:rPr>
  </w:style>
  <w:style w:type="character" w:customStyle="1" w:styleId="normaltextrun">
    <w:name w:val="normaltextrun"/>
    <w:basedOn w:val="DefaultParagraphFont"/>
    <w:rsid w:val="00944820"/>
  </w:style>
  <w:style w:type="character" w:styleId="UnresolvedMention">
    <w:name w:val="Unresolved Mention"/>
    <w:basedOn w:val="DefaultParagraphFont"/>
    <w:uiPriority w:val="99"/>
    <w:unhideWhenUsed/>
    <w:rsid w:val="005D1222"/>
    <w:rPr>
      <w:color w:val="605E5C"/>
      <w:shd w:val="clear" w:color="auto" w:fill="E1DFDD"/>
    </w:rPr>
  </w:style>
  <w:style w:type="paragraph" w:styleId="EndnoteText">
    <w:name w:val="endnote text"/>
    <w:basedOn w:val="Normal"/>
    <w:link w:val="EndnoteTextChar"/>
    <w:uiPriority w:val="99"/>
    <w:semiHidden/>
    <w:unhideWhenUsed/>
    <w:rsid w:val="00685AB2"/>
    <w:rPr>
      <w:sz w:val="20"/>
      <w:szCs w:val="20"/>
    </w:rPr>
  </w:style>
  <w:style w:type="character" w:customStyle="1" w:styleId="EndnoteTextChar">
    <w:name w:val="Endnote Text Char"/>
    <w:basedOn w:val="DefaultParagraphFont"/>
    <w:link w:val="EndnoteText"/>
    <w:uiPriority w:val="99"/>
    <w:semiHidden/>
    <w:rsid w:val="00685AB2"/>
    <w:rPr>
      <w:sz w:val="20"/>
      <w:szCs w:val="20"/>
    </w:rPr>
  </w:style>
  <w:style w:type="character" w:styleId="EndnoteReference">
    <w:name w:val="endnote reference"/>
    <w:basedOn w:val="DefaultParagraphFont"/>
    <w:uiPriority w:val="99"/>
    <w:semiHidden/>
    <w:unhideWhenUsed/>
    <w:rsid w:val="00685AB2"/>
    <w:rPr>
      <w:vertAlign w:val="superscript"/>
    </w:rPr>
  </w:style>
  <w:style w:type="paragraph" w:customStyle="1" w:styleId="MsoNormal0">
    <w:name w:val="MsoNormal"/>
    <w:basedOn w:val="Normal"/>
    <w:rsid w:val="00F63C1C"/>
    <w:pPr>
      <w:spacing w:after="160" w:line="256"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331813">
      <w:bodyDiv w:val="1"/>
      <w:marLeft w:val="0"/>
      <w:marRight w:val="0"/>
      <w:marTop w:val="0"/>
      <w:marBottom w:val="0"/>
      <w:divBdr>
        <w:top w:val="none" w:sz="0" w:space="0" w:color="auto"/>
        <w:left w:val="none" w:sz="0" w:space="0" w:color="auto"/>
        <w:bottom w:val="none" w:sz="0" w:space="0" w:color="auto"/>
        <w:right w:val="none" w:sz="0" w:space="0" w:color="auto"/>
      </w:divBdr>
    </w:div>
    <w:div w:id="692462062">
      <w:bodyDiv w:val="1"/>
      <w:marLeft w:val="0"/>
      <w:marRight w:val="0"/>
      <w:marTop w:val="0"/>
      <w:marBottom w:val="0"/>
      <w:divBdr>
        <w:top w:val="none" w:sz="0" w:space="0" w:color="auto"/>
        <w:left w:val="none" w:sz="0" w:space="0" w:color="auto"/>
        <w:bottom w:val="none" w:sz="0" w:space="0" w:color="auto"/>
        <w:right w:val="none" w:sz="0" w:space="0" w:color="auto"/>
      </w:divBdr>
    </w:div>
    <w:div w:id="93142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WBDocument" ma:contentTypeID="0x010100F4C63C3BD852AE468EAEFD0E6C57C64F02002ED6CF963C2E5F47BDEC71406E294719" ma:contentTypeVersion="21" ma:contentTypeDescription="" ma:contentTypeScope="" ma:versionID="549bb0203fd9d35be2cf4a23230bf261">
  <xsd:schema xmlns:xsd="http://www.w3.org/2001/XMLSchema" xmlns:xs="http://www.w3.org/2001/XMLSchema" xmlns:p="http://schemas.microsoft.com/office/2006/metadata/properties" xmlns:ns3="3e02667f-0271-471b-bd6e-11a2e16def1d" targetNamespace="http://schemas.microsoft.com/office/2006/metadata/properties" ma:root="true" ma:fieldsID="a92949cf3bd59a3a32672bb1e4cc3332" ns3:_="">
    <xsd:import namespace="3e02667f-0271-471b-bd6e-11a2e16def1d"/>
    <xsd:element name="properties">
      <xsd:complexType>
        <xsd:sequence>
          <xsd:element name="documentManagement">
            <xsd:complexType>
              <xsd:all>
                <xsd:element ref="ns3:WBDocs_Document_Date" minOccurs="0"/>
                <xsd:element ref="ns3:WBDocs_Information_Classification"/>
                <xsd:element ref="ns3:TaxCatchAll" minOccurs="0"/>
                <xsd:element ref="ns3:TaxCatchAllLabel" minOccurs="0"/>
                <xsd:element ref="ns3:_dlc_DocId" minOccurs="0"/>
                <xsd:element ref="ns3:_dlc_DocIdUrl" minOccurs="0"/>
                <xsd:element ref="ns3:_dlc_DocIdPersistId" minOccurs="0"/>
                <xsd:element ref="ns3:WBDocs_Access_To_Info_Exception" minOccurs="0"/>
                <xsd:element ref="ns3:o1cb080a3dca4eb8a0fd03c7cc8bf8f7" minOccurs="0"/>
                <xsd:element ref="ns3:i008215bacac45029ee8cafff4c8e93b" minOccurs="0"/>
                <xsd:element ref="ns3:OneCMS_Subcategory" minOccurs="0"/>
                <xsd:element ref="ns3:OneCMS_Category" minOccurs="0"/>
                <xsd:element ref="ns3:Abstr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WBDocs_Document_Date" ma:index="3" nillable="true" ma:displayName="Document Date" ma:default="[today]" ma:format="DateTime" ma:internalName="WBDocs_Document_Date" ma:readOnly="false">
      <xsd:simpleType>
        <xsd:restriction base="dms:DateTime"/>
      </xsd:simpleType>
    </xsd:element>
    <xsd:element name="WBDocs_Information_Classification" ma:index="4" ma:displayName="Information Classification" ma:default="Official Use Only" ma:format="Dropdown" ma:internalName="WBDocs_Information_Classification" ma:readOnly="false">
      <xsd:simpleType>
        <xsd:restriction base="dms:Choice">
          <xsd:enumeration value="Public"/>
          <xsd:enumeration value="Official Use Only"/>
          <xsd:enumeration value="Confidential"/>
          <xsd:enumeration value="Strictly Confidential"/>
        </xsd:restriction>
      </xsd:simpleType>
    </xsd:element>
    <xsd:element name="TaxCatchAll" ma:index="6" nillable="true" ma:displayName="Taxonomy Catch All Column" ma:hidden="true" ma:list="{701a779d-3b21-4ecf-bcea-2a246af01431}" ma:internalName="TaxCatchAll" ma:showField="CatchAllData" ma:web="c49dc8e3-ce4f-48e3-ba9c-46bac53c5a3a">
      <xsd:complexType>
        <xsd:complexContent>
          <xsd:extension base="dms:MultiChoiceLookup">
            <xsd:sequence>
              <xsd:element name="Value" type="dms:Lookup" maxOccurs="unbounded" minOccurs="0" nillable="true"/>
            </xsd:sequence>
          </xsd:extension>
        </xsd:complexContent>
      </xsd:complexType>
    </xsd:element>
    <xsd:element name="TaxCatchAllLabel" ma:index="7" nillable="true" ma:displayName="Taxonomy Catch All Column1" ma:hidden="true" ma:list="{701a779d-3b21-4ecf-bcea-2a246af01431}" ma:internalName="TaxCatchAllLabel" ma:readOnly="true" ma:showField="CatchAllDataLabel" ma:web="c49dc8e3-ce4f-48e3-ba9c-46bac53c5a3a">
      <xsd:complexType>
        <xsd:complexContent>
          <xsd:extension base="dms:MultiChoiceLookup">
            <xsd:sequence>
              <xsd:element name="Value" type="dms:Lookup" maxOccurs="unbounded" minOccurs="0" nillable="true"/>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WBDocs_Access_To_Info_Exception" ma:index="13" nillable="true" ma:displayName="Access to Info Exception" ma:default="12. Not Assessed" ma:format="Dropdown" ma:internalName="WBDocs_Access_To_Info_Exception">
      <xsd:simpleType>
        <xsd:restriction base="dms:Choice">
          <xsd:enumeration value="1. Personal"/>
          <xsd:enumeration value="2. Executive Director's Communications"/>
          <xsd:enumeration value="3. Board Ethics Committee"/>
          <xsd:enumeration value="4. Attorney-Client Privilege"/>
          <xsd:enumeration value="5. Security &amp; Safety"/>
          <xsd:enumeration value="6. Other Disclosure Regimes"/>
          <xsd:enumeration value="7. Client / Third Party Confidence"/>
          <xsd:enumeration value="8. Corporate/Administrative"/>
          <xsd:enumeration value="9. Deliberative"/>
          <xsd:enumeration value="10a-c. Financial - Forecast/Analysis/Transactions"/>
          <xsd:enumeration value="10d. Financial - Banking &amp; Billing"/>
          <xsd:enumeration value="11. Bank's Prerogative to Restrict"/>
          <xsd:enumeration value="12. Not Assessed"/>
          <xsd:enumeration value="13. Not Applicable"/>
          <xsd:enumeration value="Unknown Policy Restriction"/>
        </xsd:restriction>
      </xsd:simpleType>
    </xsd:element>
    <xsd:element name="o1cb080a3dca4eb8a0fd03c7cc8bf8f7" ma:index="15" nillable="true" ma:taxonomy="true" ma:internalName="o1cb080a3dca4eb8a0fd03c7cc8bf8f7" ma:taxonomyFieldName="WBDocs_Local_Document_Type" ma:displayName="Local Document Type" ma:readOnly="false" ma:default="" ma:fieldId="{81cb080a-3dca-4eb8-a0fd-03c7cc8bf8f7}" ma:taxonomyMulti="true" ma:sspId="2a6c10d7-b926-4fc0-945e-3cbf5049f6bd" ma:termSetId="ec380048-e675-43f7-9194-41567bcb0af6" ma:anchorId="00000000-0000-0000-0000-000000000000" ma:open="false" ma:isKeyword="false">
      <xsd:complexType>
        <xsd:sequence>
          <xsd:element ref="pc:Terms" minOccurs="0" maxOccurs="1"/>
        </xsd:sequence>
      </xsd:complexType>
    </xsd:element>
    <xsd:element name="i008215bacac45029ee8cafff4c8e93b" ma:index="17" nillable="true" ma:taxonomy="true" ma:internalName="i008215bacac45029ee8cafff4c8e93b" ma:taxonomyFieldName="WBDocs_Originating_Unit" ma:displayName="Originating unit" ma:readOnly="false" ma:default="-1;#" ma:fieldId="{2008215b-acac-4502-9ee8-cafff4c8e93b}" ma:taxonomyMulti="true" ma:sspId="2a6c10d7-b926-4fc0-945e-3cbf5049f6bd" ma:termSetId="806c0147-d557-463e-8bb0-983f4f318bd5" ma:anchorId="00000000-0000-0000-0000-000000000000" ma:open="false" ma:isKeyword="false">
      <xsd:complexType>
        <xsd:sequence>
          <xsd:element ref="pc:Terms" minOccurs="0" maxOccurs="1"/>
        </xsd:sequence>
      </xsd:complexType>
    </xsd:element>
    <xsd:element name="OneCMS_Subcategory" ma:index="21" nillable="true" ma:displayName="Subcategory" ma:hidden="true" ma:internalName="OneCMS_Subcategory" ma:readOnly="false">
      <xsd:simpleType>
        <xsd:restriction base="dms:Text"/>
      </xsd:simpleType>
    </xsd:element>
    <xsd:element name="OneCMS_Category" ma:index="22" nillable="true" ma:displayName="Category" ma:hidden="true" ma:internalName="OneCMS_Category" ma:readOnly="false">
      <xsd:simpleType>
        <xsd:restriction base="dms:Text"/>
      </xsd:simpleType>
    </xsd:element>
    <xsd:element name="Abstract" ma:index="23" nillable="true" ma:displayName="Abstract" ma:hidden="true" ma:internalName="Abstract"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1cb080a3dca4eb8a0fd03c7cc8bf8f7 xmlns="3e02667f-0271-471b-bd6e-11a2e16def1d">
      <Terms xmlns="http://schemas.microsoft.com/office/infopath/2007/PartnerControls"/>
    </o1cb080a3dca4eb8a0fd03c7cc8bf8f7>
    <WBDocs_Access_To_Info_Exception xmlns="3e02667f-0271-471b-bd6e-11a2e16def1d">12. Not Assessed</WBDocs_Access_To_Info_Exception>
    <WBDocs_Document_Date xmlns="3e02667f-0271-471b-bd6e-11a2e16def1d">2020-08-28T14:47:53+00:00</WBDocs_Document_Date>
    <TaxCatchAll xmlns="3e02667f-0271-471b-bd6e-11a2e16def1d" xsi:nil="true"/>
    <i008215bacac45029ee8cafff4c8e93b xmlns="3e02667f-0271-471b-bd6e-11a2e16def1d">
      <Terms xmlns="http://schemas.microsoft.com/office/infopath/2007/PartnerControls"/>
    </i008215bacac45029ee8cafff4c8e93b>
    <WBDocs_Information_Classification xmlns="3e02667f-0271-471b-bd6e-11a2e16def1d">Official Use Only</WBDocs_Information_Classification>
    <Abstract xmlns="3e02667f-0271-471b-bd6e-11a2e16def1d" xsi:nil="true"/>
    <OneCMS_Subcategory xmlns="3e02667f-0271-471b-bd6e-11a2e16def1d" xsi:nil="true"/>
    <OneCMS_Category xmlns="3e02667f-0271-471b-bd6e-11a2e16def1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2a6c10d7-b926-4fc0-945e-3cbf5049f6bd" ContentTypeId="0x010100F4C63C3BD852AE468EAEFD0E6C57C64F02" PreviousValue="false"/>
</file>

<file path=customXml/item6.xml><?xml version="1.0" encoding="utf-8"?>
<?mso-contentType ?>
<spe:Receivers xmlns:spe="http://schemas.microsoft.com/sharepoint/events"/>
</file>

<file path=customXml/itemProps1.xml><?xml version="1.0" encoding="utf-8"?>
<ds:datastoreItem xmlns:ds="http://schemas.openxmlformats.org/officeDocument/2006/customXml" ds:itemID="{95E3A16C-671B-406B-9AA1-9671EF939E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02667f-0271-471b-bd6e-11a2e16de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B69492-96D9-4F83-AAA8-2DE8FC6F0321}">
  <ds:schemaRefs>
    <ds:schemaRef ds:uri="http://schemas.microsoft.com/sharepoint/v3/contenttype/forms"/>
  </ds:schemaRefs>
</ds:datastoreItem>
</file>

<file path=customXml/itemProps3.xml><?xml version="1.0" encoding="utf-8"?>
<ds:datastoreItem xmlns:ds="http://schemas.openxmlformats.org/officeDocument/2006/customXml" ds:itemID="{9B8F2C87-A10B-47A7-96D8-798CB9CD3502}">
  <ds:schemaRefs>
    <ds:schemaRef ds:uri="http://purl.org/dc/dcmitype/"/>
    <ds:schemaRef ds:uri="http://schemas.microsoft.com/office/2006/metadata/properties"/>
    <ds:schemaRef ds:uri="http://schemas.microsoft.com/office/2006/documentManagement/types"/>
    <ds:schemaRef ds:uri="http://purl.org/dc/elements/1.1/"/>
    <ds:schemaRef ds:uri="http://www.w3.org/XML/1998/namespace"/>
    <ds:schemaRef ds:uri="3e02667f-0271-471b-bd6e-11a2e16def1d"/>
    <ds:schemaRef ds:uri="http://schemas.microsoft.com/office/infopath/2007/PartnerControl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A62B9724-1AFB-43F1-9C39-691DF1DF47EF}">
  <ds:schemaRefs>
    <ds:schemaRef ds:uri="http://schemas.openxmlformats.org/officeDocument/2006/bibliography"/>
  </ds:schemaRefs>
</ds:datastoreItem>
</file>

<file path=customXml/itemProps5.xml><?xml version="1.0" encoding="utf-8"?>
<ds:datastoreItem xmlns:ds="http://schemas.openxmlformats.org/officeDocument/2006/customXml" ds:itemID="{A027200B-E18E-42AE-ADFC-D64669B08C07}">
  <ds:schemaRefs>
    <ds:schemaRef ds:uri="Microsoft.SharePoint.Taxonomy.ContentTypeSync"/>
  </ds:schemaRefs>
</ds:datastoreItem>
</file>

<file path=customXml/itemProps6.xml><?xml version="1.0" encoding="utf-8"?>
<ds:datastoreItem xmlns:ds="http://schemas.openxmlformats.org/officeDocument/2006/customXml" ds:itemID="{3CBD4405-BE92-4647-98C8-7C05958CF84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2637</Words>
  <Characters>14637</Characters>
  <Application>Microsoft Office Word</Application>
  <DocSecurity>4</DocSecurity>
  <Lines>472</Lines>
  <Paragraphs>227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dc:creator>
  <cp:keywords/>
  <dc:description/>
  <cp:lastModifiedBy>Aly Sanoh</cp:lastModifiedBy>
  <cp:revision>2</cp:revision>
  <cp:lastPrinted>2019-07-26T23:53:00Z</cp:lastPrinted>
  <dcterms:created xsi:type="dcterms:W3CDTF">2024-05-20T09:39:00Z</dcterms:created>
  <dcterms:modified xsi:type="dcterms:W3CDTF">2024-05-20T09:39:00Z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0x010100F4C63C3BD852AE468EAEFD0E6C57C64F02002ED6CF963C2E5F47BDEC71406E294719</vt:lpwstr>
  </property>
  <property fmtid="{D5CDD505-2E9C-101B-9397-08002B2CF9AE}" pid="3" name="WBDocs_Local_Document_Type">
    <vt:lpwstr/>
  </property>
  <property fmtid="{D5CDD505-2E9C-101B-9397-08002B2CF9AE}" pid="4" name="WBDocs_Originating_Unit">
    <vt:lpwstr/>
  </property>
  <property fmtid="{D5CDD505-2E9C-101B-9397-08002B2CF9AE}" pid="5" name="SharedWithUsers">
    <vt:lpwstr>34;#Gamila Kassem;#30;#Manush A. Hristov;#40;#Victor Bundi Mosoti;#29;#Jonathan Mills Lindsay;#28;#Bastian Gonzalo Pasten Delich</vt:lpwstr>
  </property>
</Properties>
</file>